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000" w:firstRow="0" w:lastRow="0" w:firstColumn="0" w:lastColumn="0" w:noHBand="0" w:noVBand="0"/>
      </w:tblPr>
      <w:tblGrid>
        <w:gridCol w:w="3453"/>
        <w:gridCol w:w="1883"/>
        <w:gridCol w:w="3454"/>
        <w:gridCol w:w="8"/>
      </w:tblGrid>
      <w:tr w:rsidR="00DF01E5" w:rsidRPr="00680A61" w14:paraId="6A7CF8F3" w14:textId="77777777">
        <w:trPr>
          <w:cantSplit/>
          <w:trHeight w:val="1280"/>
          <w:jc w:val="center"/>
        </w:trPr>
        <w:tc>
          <w:tcPr>
            <w:tcW w:w="8798" w:type="dxa"/>
            <w:gridSpan w:val="4"/>
          </w:tcPr>
          <w:p w14:paraId="2F910BC3" w14:textId="77777777" w:rsidR="00DF01E5" w:rsidRPr="00680A61" w:rsidRDefault="00154AC8" w:rsidP="008B0188">
            <w:pPr>
              <w:snapToGrid w:val="0"/>
              <w:spacing w:line="240" w:lineRule="auto"/>
              <w:ind w:firstLine="0"/>
              <w:jc w:val="center"/>
              <w:rPr>
                <w:b/>
                <w:spacing w:val="50"/>
                <w:sz w:val="44"/>
              </w:rPr>
            </w:pPr>
            <w:bookmarkStart w:id="0" w:name="_GoBack"/>
            <w:bookmarkEnd w:id="0"/>
            <w:r w:rsidRPr="00680A61">
              <w:rPr>
                <w:noProof/>
                <w:spacing w:val="40"/>
                <w:sz w:val="32"/>
                <w:lang w:eastAsia="ru-RU"/>
              </w:rPr>
              <w:drawing>
                <wp:inline distT="0" distB="0" distL="0" distR="0" wp14:anchorId="01799880" wp14:editId="30DC1256">
                  <wp:extent cx="586740" cy="75057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50570"/>
                          </a:xfrm>
                          <a:prstGeom prst="rect">
                            <a:avLst/>
                          </a:prstGeom>
                          <a:solidFill>
                            <a:srgbClr val="FFFFFF"/>
                          </a:solidFill>
                          <a:ln>
                            <a:noFill/>
                          </a:ln>
                        </pic:spPr>
                      </pic:pic>
                    </a:graphicData>
                  </a:graphic>
                </wp:inline>
              </w:drawing>
            </w:r>
          </w:p>
        </w:tc>
      </w:tr>
      <w:tr w:rsidR="00DF01E5" w:rsidRPr="00680A61" w14:paraId="33F71FFC" w14:textId="77777777">
        <w:trPr>
          <w:cantSplit/>
          <w:trHeight w:val="1520"/>
          <w:jc w:val="center"/>
        </w:trPr>
        <w:tc>
          <w:tcPr>
            <w:tcW w:w="8798" w:type="dxa"/>
            <w:gridSpan w:val="4"/>
          </w:tcPr>
          <w:p w14:paraId="57677C8F" w14:textId="77777777" w:rsidR="00DF01E5" w:rsidRPr="00680A61" w:rsidRDefault="0032691F" w:rsidP="008B0188">
            <w:pPr>
              <w:snapToGrid w:val="0"/>
              <w:spacing w:before="120" w:line="240" w:lineRule="auto"/>
              <w:ind w:firstLine="0"/>
              <w:jc w:val="center"/>
              <w:rPr>
                <w:b/>
                <w:spacing w:val="50"/>
                <w:sz w:val="44"/>
              </w:rPr>
            </w:pPr>
            <w:r w:rsidRPr="00680A61">
              <w:rPr>
                <w:b/>
                <w:spacing w:val="50"/>
                <w:sz w:val="44"/>
              </w:rPr>
              <w:t>ПОСТАНОВЛЕНИЕ</w:t>
            </w:r>
          </w:p>
          <w:p w14:paraId="38226493" w14:textId="77777777" w:rsidR="00DF01E5" w:rsidRPr="00680A61" w:rsidRDefault="00094FC0" w:rsidP="008B0188">
            <w:pPr>
              <w:spacing w:before="120" w:line="240" w:lineRule="auto"/>
              <w:ind w:firstLine="0"/>
              <w:jc w:val="center"/>
              <w:rPr>
                <w:b/>
                <w:spacing w:val="8"/>
                <w:sz w:val="24"/>
              </w:rPr>
            </w:pPr>
            <w:r w:rsidRPr="00094FC0">
              <w:rPr>
                <w:b/>
                <w:spacing w:val="8"/>
                <w:sz w:val="24"/>
              </w:rPr>
              <w:t>ПРАВИТЕЛЬСТВА ЛИПЕЦКОЙ ОБЛАСТИ</w:t>
            </w:r>
          </w:p>
          <w:p w14:paraId="1A792117" w14:textId="77777777" w:rsidR="00DF01E5" w:rsidRPr="00680A61" w:rsidRDefault="00DF01E5" w:rsidP="008B0188">
            <w:pPr>
              <w:spacing w:before="280" w:line="240" w:lineRule="auto"/>
              <w:ind w:firstLine="0"/>
              <w:jc w:val="center"/>
              <w:rPr>
                <w:spacing w:val="40"/>
                <w:sz w:val="22"/>
              </w:rPr>
            </w:pPr>
          </w:p>
        </w:tc>
      </w:tr>
      <w:tr w:rsidR="00DF01E5" w:rsidRPr="00680A61" w14:paraId="1AD6F92E" w14:textId="77777777">
        <w:trPr>
          <w:gridAfter w:val="1"/>
          <w:wAfter w:w="8" w:type="dxa"/>
          <w:cantSplit/>
          <w:trHeight w:hRule="exact" w:val="600"/>
          <w:jc w:val="center"/>
        </w:trPr>
        <w:tc>
          <w:tcPr>
            <w:tcW w:w="3453" w:type="dxa"/>
          </w:tcPr>
          <w:p w14:paraId="2A92DBF7" w14:textId="77777777" w:rsidR="00DF01E5" w:rsidRPr="00680A61" w:rsidRDefault="008F7962" w:rsidP="008B0188">
            <w:pPr>
              <w:snapToGrid w:val="0"/>
              <w:spacing w:before="120" w:line="240" w:lineRule="auto"/>
              <w:ind w:firstLine="0"/>
              <w:jc w:val="left"/>
              <w:rPr>
                <w:spacing w:val="-10"/>
                <w:sz w:val="22"/>
              </w:rPr>
            </w:pPr>
            <w:r w:rsidRPr="00680A61">
              <w:rPr>
                <w:spacing w:val="-10"/>
                <w:sz w:val="22"/>
              </w:rPr>
              <w:t>______________________________</w:t>
            </w:r>
          </w:p>
          <w:p w14:paraId="5F0D6F44" w14:textId="77777777" w:rsidR="00DF01E5" w:rsidRPr="00680A61" w:rsidRDefault="00DF01E5" w:rsidP="008B0188">
            <w:pPr>
              <w:spacing w:before="200" w:line="240" w:lineRule="auto"/>
              <w:ind w:firstLine="0"/>
              <w:jc w:val="left"/>
              <w:rPr>
                <w:sz w:val="32"/>
              </w:rPr>
            </w:pPr>
          </w:p>
        </w:tc>
        <w:tc>
          <w:tcPr>
            <w:tcW w:w="1883" w:type="dxa"/>
          </w:tcPr>
          <w:p w14:paraId="21726A0F" w14:textId="77777777" w:rsidR="00DF01E5" w:rsidRPr="00680A61" w:rsidRDefault="00DF01E5" w:rsidP="008B0188">
            <w:pPr>
              <w:snapToGrid w:val="0"/>
              <w:spacing w:line="240" w:lineRule="auto"/>
              <w:ind w:firstLine="0"/>
              <w:jc w:val="center"/>
              <w:rPr>
                <w:sz w:val="18"/>
              </w:rPr>
            </w:pPr>
          </w:p>
          <w:p w14:paraId="3D5B7992" w14:textId="77777777" w:rsidR="00DF01E5" w:rsidRPr="00680A61" w:rsidRDefault="00DF01E5" w:rsidP="008B0188">
            <w:pPr>
              <w:spacing w:before="120" w:line="240" w:lineRule="auto"/>
              <w:ind w:firstLine="0"/>
              <w:jc w:val="center"/>
              <w:rPr>
                <w:sz w:val="18"/>
              </w:rPr>
            </w:pPr>
            <w:r w:rsidRPr="00680A61">
              <w:rPr>
                <w:sz w:val="18"/>
              </w:rPr>
              <w:t>г. Липецк</w:t>
            </w:r>
          </w:p>
        </w:tc>
        <w:tc>
          <w:tcPr>
            <w:tcW w:w="3454" w:type="dxa"/>
          </w:tcPr>
          <w:p w14:paraId="7953B1C0" w14:textId="77777777" w:rsidR="00DF01E5" w:rsidRPr="00680A61" w:rsidRDefault="008F7962" w:rsidP="008B0188">
            <w:pPr>
              <w:snapToGrid w:val="0"/>
              <w:spacing w:before="120" w:line="240" w:lineRule="auto"/>
              <w:ind w:right="57" w:firstLine="0"/>
              <w:jc w:val="right"/>
              <w:rPr>
                <w:spacing w:val="-10"/>
                <w:sz w:val="22"/>
              </w:rPr>
            </w:pPr>
            <w:r w:rsidRPr="00680A61">
              <w:rPr>
                <w:sz w:val="22"/>
              </w:rPr>
              <w:t>________________________</w:t>
            </w:r>
          </w:p>
        </w:tc>
      </w:tr>
    </w:tbl>
    <w:p w14:paraId="442218E0" w14:textId="77777777" w:rsidR="00DA001C" w:rsidRPr="00680A61" w:rsidRDefault="00DA001C" w:rsidP="00554335">
      <w:pPr>
        <w:pStyle w:val="a5"/>
        <w:spacing w:line="240" w:lineRule="auto"/>
        <w:ind w:right="3134"/>
        <w:rPr>
          <w:bCs/>
          <w:szCs w:val="28"/>
        </w:rPr>
      </w:pPr>
    </w:p>
    <w:p w14:paraId="6B2127EF" w14:textId="6A8B2AEE" w:rsidR="00094FC0" w:rsidRDefault="00215C48" w:rsidP="00094FC0">
      <w:pPr>
        <w:autoSpaceDE w:val="0"/>
        <w:autoSpaceDN w:val="0"/>
        <w:adjustRightInd w:val="0"/>
        <w:spacing w:line="240" w:lineRule="auto"/>
        <w:ind w:firstLine="0"/>
        <w:rPr>
          <w:szCs w:val="28"/>
        </w:rPr>
      </w:pPr>
      <w:r w:rsidRPr="00853C92">
        <w:rPr>
          <w:szCs w:val="28"/>
        </w:rPr>
        <w:t xml:space="preserve">О внесении изменений в </w:t>
      </w:r>
      <w:hyperlink r:id="rId10" w:history="1">
        <w:r w:rsidRPr="00853C92">
          <w:rPr>
            <w:szCs w:val="28"/>
          </w:rPr>
          <w:t>постановление</w:t>
        </w:r>
      </w:hyperlink>
      <w:r w:rsidR="00094FC0">
        <w:rPr>
          <w:szCs w:val="28"/>
        </w:rPr>
        <w:t xml:space="preserve"> Правительства</w:t>
      </w:r>
      <w:r w:rsidRPr="00853C92">
        <w:rPr>
          <w:szCs w:val="28"/>
        </w:rPr>
        <w:t xml:space="preserve"> </w:t>
      </w:r>
    </w:p>
    <w:p w14:paraId="7205DE81" w14:textId="77777777" w:rsidR="00C609B3" w:rsidRDefault="00215C48" w:rsidP="00C609B3">
      <w:pPr>
        <w:autoSpaceDE w:val="0"/>
        <w:autoSpaceDN w:val="0"/>
        <w:adjustRightInd w:val="0"/>
        <w:spacing w:line="240" w:lineRule="auto"/>
        <w:ind w:firstLine="0"/>
        <w:rPr>
          <w:szCs w:val="28"/>
        </w:rPr>
      </w:pPr>
      <w:r w:rsidRPr="00853C92">
        <w:rPr>
          <w:szCs w:val="28"/>
        </w:rPr>
        <w:t xml:space="preserve">Липецкой области </w:t>
      </w:r>
      <w:r>
        <w:rPr>
          <w:szCs w:val="28"/>
        </w:rPr>
        <w:t>от 2</w:t>
      </w:r>
      <w:r w:rsidR="00094FC0">
        <w:rPr>
          <w:szCs w:val="28"/>
        </w:rPr>
        <w:t>1</w:t>
      </w:r>
      <w:r>
        <w:rPr>
          <w:szCs w:val="28"/>
        </w:rPr>
        <w:t xml:space="preserve"> </w:t>
      </w:r>
      <w:r w:rsidR="00094FC0">
        <w:rPr>
          <w:szCs w:val="28"/>
        </w:rPr>
        <w:t>октября</w:t>
      </w:r>
      <w:r>
        <w:rPr>
          <w:szCs w:val="28"/>
        </w:rPr>
        <w:t xml:space="preserve"> 2022 года</w:t>
      </w:r>
      <w:r w:rsidR="00C609B3">
        <w:rPr>
          <w:szCs w:val="28"/>
        </w:rPr>
        <w:t xml:space="preserve"> </w:t>
      </w:r>
      <w:r w:rsidR="006A57FC">
        <w:rPr>
          <w:szCs w:val="28"/>
        </w:rPr>
        <w:t xml:space="preserve">№ </w:t>
      </w:r>
      <w:r w:rsidR="00094FC0">
        <w:rPr>
          <w:szCs w:val="28"/>
        </w:rPr>
        <w:t>214</w:t>
      </w:r>
      <w:r w:rsidR="006A57FC">
        <w:rPr>
          <w:szCs w:val="28"/>
        </w:rPr>
        <w:t xml:space="preserve"> </w:t>
      </w:r>
    </w:p>
    <w:p w14:paraId="6635DD3E" w14:textId="77777777" w:rsidR="00094FC0" w:rsidRDefault="00215C48" w:rsidP="00C609B3">
      <w:pPr>
        <w:autoSpaceDE w:val="0"/>
        <w:autoSpaceDN w:val="0"/>
        <w:adjustRightInd w:val="0"/>
        <w:spacing w:line="240" w:lineRule="auto"/>
        <w:ind w:firstLine="0"/>
        <w:rPr>
          <w:szCs w:val="28"/>
        </w:rPr>
      </w:pPr>
      <w:r>
        <w:rPr>
          <w:szCs w:val="28"/>
        </w:rPr>
        <w:t>«</w:t>
      </w:r>
      <w:r w:rsidR="00094FC0">
        <w:rPr>
          <w:szCs w:val="28"/>
        </w:rPr>
        <w:t xml:space="preserve">Об утверждении Порядка оценки инвестиционного </w:t>
      </w:r>
    </w:p>
    <w:p w14:paraId="3B758065" w14:textId="77777777" w:rsidR="00094FC0" w:rsidRDefault="00094FC0" w:rsidP="00094FC0">
      <w:pPr>
        <w:spacing w:line="240" w:lineRule="auto"/>
        <w:ind w:firstLine="0"/>
        <w:jc w:val="left"/>
        <w:rPr>
          <w:szCs w:val="28"/>
        </w:rPr>
      </w:pPr>
      <w:r>
        <w:rPr>
          <w:szCs w:val="28"/>
        </w:rPr>
        <w:t>проекта, в отношении которого планируется заключение</w:t>
      </w:r>
    </w:p>
    <w:p w14:paraId="25CB799C" w14:textId="77777777" w:rsidR="00094FC0" w:rsidRDefault="00094FC0" w:rsidP="00094FC0">
      <w:pPr>
        <w:spacing w:line="240" w:lineRule="auto"/>
        <w:ind w:firstLine="0"/>
        <w:jc w:val="left"/>
        <w:rPr>
          <w:szCs w:val="28"/>
        </w:rPr>
      </w:pPr>
      <w:r>
        <w:rPr>
          <w:szCs w:val="28"/>
        </w:rPr>
        <w:t>соглашения о защите и поощрении капиталовложений,</w:t>
      </w:r>
    </w:p>
    <w:p w14:paraId="0A052420" w14:textId="77777777" w:rsidR="00094FC0" w:rsidRDefault="00094FC0" w:rsidP="00094FC0">
      <w:pPr>
        <w:spacing w:line="240" w:lineRule="auto"/>
        <w:ind w:firstLine="0"/>
        <w:jc w:val="left"/>
        <w:rPr>
          <w:szCs w:val="28"/>
        </w:rPr>
      </w:pPr>
      <w:r>
        <w:rPr>
          <w:szCs w:val="28"/>
        </w:rPr>
        <w:t>на предмет эффективного использования средств</w:t>
      </w:r>
    </w:p>
    <w:p w14:paraId="024799EC" w14:textId="77777777" w:rsidR="00152299" w:rsidRPr="00680A61" w:rsidRDefault="00094FC0" w:rsidP="00094FC0">
      <w:pPr>
        <w:spacing w:line="240" w:lineRule="auto"/>
        <w:ind w:firstLine="0"/>
        <w:jc w:val="left"/>
        <w:rPr>
          <w:szCs w:val="28"/>
        </w:rPr>
      </w:pPr>
      <w:r>
        <w:rPr>
          <w:szCs w:val="28"/>
        </w:rPr>
        <w:t>областного бюджета</w:t>
      </w:r>
      <w:r w:rsidR="00215C48">
        <w:rPr>
          <w:rFonts w:eastAsiaTheme="minorHAnsi"/>
          <w:szCs w:val="28"/>
          <w:lang w:eastAsia="en-US"/>
        </w:rPr>
        <w:t>»</w:t>
      </w:r>
    </w:p>
    <w:p w14:paraId="0FE8B25A" w14:textId="77777777" w:rsidR="00DF3C8A" w:rsidRPr="00680A61" w:rsidRDefault="00DF3C8A" w:rsidP="008B0188">
      <w:pPr>
        <w:suppressAutoHyphens w:val="0"/>
        <w:autoSpaceDE w:val="0"/>
        <w:autoSpaceDN w:val="0"/>
        <w:adjustRightInd w:val="0"/>
        <w:spacing w:line="240" w:lineRule="auto"/>
        <w:ind w:firstLine="709"/>
        <w:rPr>
          <w:szCs w:val="28"/>
          <w:lang w:eastAsia="ru-RU"/>
        </w:rPr>
      </w:pPr>
    </w:p>
    <w:p w14:paraId="6D0EE257" w14:textId="77777777" w:rsidR="00215C48" w:rsidRPr="00853C92" w:rsidRDefault="00094FC0" w:rsidP="00094FC0">
      <w:pPr>
        <w:autoSpaceDE w:val="0"/>
        <w:autoSpaceDN w:val="0"/>
        <w:adjustRightInd w:val="0"/>
        <w:spacing w:line="240" w:lineRule="auto"/>
        <w:ind w:firstLine="567"/>
        <w:rPr>
          <w:szCs w:val="28"/>
        </w:rPr>
      </w:pPr>
      <w:r>
        <w:rPr>
          <w:szCs w:val="28"/>
        </w:rPr>
        <w:t>Правительство</w:t>
      </w:r>
      <w:r w:rsidR="00215C48" w:rsidRPr="00853C92">
        <w:rPr>
          <w:szCs w:val="28"/>
        </w:rPr>
        <w:t xml:space="preserve"> Липецкой области постановляет:</w:t>
      </w:r>
    </w:p>
    <w:p w14:paraId="6F0E048F" w14:textId="77777777" w:rsidR="00215C48" w:rsidRDefault="00215C48" w:rsidP="00094FC0">
      <w:pPr>
        <w:autoSpaceDE w:val="0"/>
        <w:autoSpaceDN w:val="0"/>
        <w:adjustRightInd w:val="0"/>
        <w:spacing w:line="240" w:lineRule="auto"/>
        <w:ind w:firstLine="567"/>
        <w:rPr>
          <w:szCs w:val="28"/>
        </w:rPr>
      </w:pPr>
    </w:p>
    <w:p w14:paraId="07D1E3F4" w14:textId="77777777" w:rsidR="004763CF" w:rsidRDefault="00215C48" w:rsidP="00C609B3">
      <w:pPr>
        <w:suppressAutoHyphens w:val="0"/>
        <w:autoSpaceDE w:val="0"/>
        <w:autoSpaceDN w:val="0"/>
        <w:adjustRightInd w:val="0"/>
        <w:spacing w:line="240" w:lineRule="auto"/>
        <w:ind w:firstLine="567"/>
        <w:rPr>
          <w:szCs w:val="28"/>
        </w:rPr>
      </w:pPr>
      <w:r w:rsidRPr="00853C92">
        <w:rPr>
          <w:szCs w:val="28"/>
        </w:rPr>
        <w:t xml:space="preserve">Внести в </w:t>
      </w:r>
      <w:hyperlink r:id="rId11" w:history="1">
        <w:r w:rsidRPr="00853C92">
          <w:rPr>
            <w:szCs w:val="28"/>
          </w:rPr>
          <w:t>постановление</w:t>
        </w:r>
      </w:hyperlink>
      <w:r w:rsidRPr="00853C92">
        <w:rPr>
          <w:szCs w:val="28"/>
        </w:rPr>
        <w:t xml:space="preserve"> </w:t>
      </w:r>
      <w:r w:rsidR="00094FC0" w:rsidRPr="00C609B3">
        <w:rPr>
          <w:szCs w:val="28"/>
        </w:rPr>
        <w:t>Правительства Липецкой области от 21 октября 2022 года № 214 «Об утверждении Порядка оценки инвестиционного проекта, в отношении которого планируется заключение соглашения о защите и поощрении капиталовложений, на предмет эффективного использования средств областного бюджета</w:t>
      </w:r>
      <w:r w:rsidR="00094FC0" w:rsidRPr="00C609B3">
        <w:rPr>
          <w:rFonts w:eastAsiaTheme="minorHAnsi"/>
          <w:szCs w:val="28"/>
          <w:lang w:eastAsia="en-US"/>
        </w:rPr>
        <w:t>»</w:t>
      </w:r>
      <w:r w:rsidRPr="00C609B3">
        <w:rPr>
          <w:rFonts w:eastAsiaTheme="minorHAnsi"/>
          <w:szCs w:val="28"/>
          <w:lang w:eastAsia="en-US"/>
        </w:rPr>
        <w:t xml:space="preserve"> </w:t>
      </w:r>
      <w:r w:rsidRPr="00C609B3">
        <w:rPr>
          <w:szCs w:val="28"/>
        </w:rPr>
        <w:t>(«</w:t>
      </w:r>
      <w:r w:rsidR="00C609B3" w:rsidRPr="00C609B3">
        <w:rPr>
          <w:szCs w:val="28"/>
          <w:lang w:eastAsia="ru-RU"/>
        </w:rPr>
        <w:t xml:space="preserve">Липецкая газета», 2022, </w:t>
      </w:r>
      <w:r w:rsidRPr="00C609B3">
        <w:rPr>
          <w:szCs w:val="28"/>
        </w:rPr>
        <w:t>2</w:t>
      </w:r>
      <w:r w:rsidR="00C609B3" w:rsidRPr="00C609B3">
        <w:rPr>
          <w:szCs w:val="28"/>
        </w:rPr>
        <w:t>5</w:t>
      </w:r>
      <w:r w:rsidRPr="00C609B3">
        <w:rPr>
          <w:szCs w:val="28"/>
        </w:rPr>
        <w:t xml:space="preserve"> </w:t>
      </w:r>
      <w:r w:rsidR="005366D0" w:rsidRPr="00C609B3">
        <w:rPr>
          <w:szCs w:val="28"/>
        </w:rPr>
        <w:t>октября</w:t>
      </w:r>
      <w:r w:rsidRPr="00C609B3">
        <w:rPr>
          <w:szCs w:val="28"/>
        </w:rPr>
        <w:t>)  следующие изменения</w:t>
      </w:r>
      <w:r w:rsidR="004763CF" w:rsidRPr="00C609B3">
        <w:rPr>
          <w:szCs w:val="28"/>
        </w:rPr>
        <w:t>:</w:t>
      </w:r>
    </w:p>
    <w:p w14:paraId="1A22C0D0" w14:textId="77777777" w:rsidR="008A309E" w:rsidRDefault="008A309E" w:rsidP="00094FC0">
      <w:pPr>
        <w:autoSpaceDE w:val="0"/>
        <w:autoSpaceDN w:val="0"/>
        <w:adjustRightInd w:val="0"/>
        <w:spacing w:line="240" w:lineRule="auto"/>
        <w:ind w:firstLine="567"/>
        <w:rPr>
          <w:szCs w:val="28"/>
        </w:rPr>
      </w:pPr>
    </w:p>
    <w:p w14:paraId="424BB5BE" w14:textId="77777777" w:rsidR="008A309E" w:rsidRDefault="008A309E" w:rsidP="00961D9D">
      <w:pPr>
        <w:autoSpaceDE w:val="0"/>
        <w:autoSpaceDN w:val="0"/>
        <w:adjustRightInd w:val="0"/>
        <w:spacing w:line="240" w:lineRule="auto"/>
        <w:ind w:firstLine="567"/>
        <w:rPr>
          <w:szCs w:val="28"/>
        </w:rPr>
      </w:pPr>
      <w:r>
        <w:rPr>
          <w:szCs w:val="28"/>
        </w:rPr>
        <w:t>в приложении</w:t>
      </w:r>
      <w:r w:rsidR="00EE0E9D">
        <w:rPr>
          <w:szCs w:val="28"/>
        </w:rPr>
        <w:t xml:space="preserve"> к постановлению</w:t>
      </w:r>
      <w:r>
        <w:rPr>
          <w:szCs w:val="28"/>
        </w:rPr>
        <w:t>:</w:t>
      </w:r>
    </w:p>
    <w:p w14:paraId="6D880D1E" w14:textId="77777777" w:rsidR="00215C48" w:rsidRPr="00680A61" w:rsidRDefault="00215C48" w:rsidP="00961D9D">
      <w:pPr>
        <w:spacing w:line="240" w:lineRule="auto"/>
        <w:ind w:firstLine="567"/>
        <w:rPr>
          <w:szCs w:val="28"/>
        </w:rPr>
      </w:pPr>
    </w:p>
    <w:p w14:paraId="176C2299" w14:textId="77777777" w:rsidR="00F347B6" w:rsidRPr="00F347B6" w:rsidRDefault="008A309E" w:rsidP="00F347B6">
      <w:pPr>
        <w:pStyle w:val="ac"/>
        <w:numPr>
          <w:ilvl w:val="0"/>
          <w:numId w:val="20"/>
        </w:numPr>
        <w:suppressAutoHyphens w:val="0"/>
        <w:autoSpaceDE w:val="0"/>
        <w:autoSpaceDN w:val="0"/>
        <w:adjustRightInd w:val="0"/>
        <w:spacing w:line="240" w:lineRule="auto"/>
        <w:ind w:left="0" w:firstLine="567"/>
        <w:rPr>
          <w:bCs/>
          <w:szCs w:val="28"/>
          <w:lang w:eastAsia="ru-RU"/>
        </w:rPr>
      </w:pPr>
      <w:r>
        <w:rPr>
          <w:bCs/>
          <w:szCs w:val="28"/>
          <w:lang w:eastAsia="ru-RU"/>
        </w:rPr>
        <w:t xml:space="preserve">Пункт 2 </w:t>
      </w:r>
      <w:r w:rsidR="00F347B6">
        <w:rPr>
          <w:bCs/>
          <w:szCs w:val="28"/>
          <w:lang w:eastAsia="ru-RU"/>
        </w:rPr>
        <w:t xml:space="preserve">изложить в </w:t>
      </w:r>
      <w:r w:rsidR="00F347B6" w:rsidRPr="00A25242">
        <w:rPr>
          <w:szCs w:val="28"/>
        </w:rPr>
        <w:t>следующей редакции</w:t>
      </w:r>
      <w:r w:rsidR="00F347B6">
        <w:rPr>
          <w:szCs w:val="28"/>
        </w:rPr>
        <w:t>:</w:t>
      </w:r>
    </w:p>
    <w:p w14:paraId="2A78143C" w14:textId="77777777" w:rsidR="00C609B3" w:rsidRPr="00C609B3" w:rsidRDefault="00F347B6" w:rsidP="00C609B3">
      <w:pPr>
        <w:suppressAutoHyphens w:val="0"/>
        <w:autoSpaceDE w:val="0"/>
        <w:autoSpaceDN w:val="0"/>
        <w:adjustRightInd w:val="0"/>
        <w:spacing w:line="240" w:lineRule="auto"/>
        <w:ind w:firstLine="567"/>
        <w:rPr>
          <w:szCs w:val="28"/>
          <w:lang w:eastAsia="ru-RU"/>
        </w:rPr>
      </w:pPr>
      <w:r>
        <w:rPr>
          <w:szCs w:val="28"/>
          <w:lang w:eastAsia="ru-RU"/>
        </w:rPr>
        <w:t xml:space="preserve">«2. </w:t>
      </w:r>
      <w:r w:rsidRPr="00F347B6">
        <w:rPr>
          <w:szCs w:val="28"/>
          <w:lang w:eastAsia="ru-RU"/>
        </w:rPr>
        <w:t xml:space="preserve">В целях оценки проекта на предмет эффективного использования средств </w:t>
      </w:r>
      <w:r w:rsidRPr="00C609B3">
        <w:rPr>
          <w:szCs w:val="28"/>
          <w:lang w:eastAsia="ru-RU"/>
        </w:rPr>
        <w:t xml:space="preserve">в управление инвестиций и инноваций Липецкой области (далее - уполномоченный орган) заявителем подается заявление об оценке проекта одновременно с заявлением о заключении СЗПК или до его направления по форме, предусмотренной </w:t>
      </w:r>
      <w:hyperlink r:id="rId12" w:history="1">
        <w:r w:rsidRPr="00C609B3">
          <w:rPr>
            <w:szCs w:val="28"/>
            <w:lang w:eastAsia="ru-RU"/>
          </w:rPr>
          <w:t>приложением № 9</w:t>
        </w:r>
      </w:hyperlink>
      <w:r w:rsidRPr="00C609B3">
        <w:rPr>
          <w:szCs w:val="28"/>
          <w:lang w:eastAsia="ru-RU"/>
        </w:rPr>
        <w:t xml:space="preserve"> к Правилам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 утвержденным постановлением Правительства Российской Федерации от 13 сентября 2022 года № 1602 «О соглашениях о защите и поощрении капиталовложений» (далее - Правила), с соблюдением требований </w:t>
      </w:r>
      <w:hyperlink r:id="rId13" w:history="1">
        <w:r w:rsidRPr="00C609B3">
          <w:rPr>
            <w:szCs w:val="28"/>
            <w:lang w:eastAsia="ru-RU"/>
          </w:rPr>
          <w:t>пункта 16</w:t>
        </w:r>
      </w:hyperlink>
      <w:r w:rsidRPr="00C609B3">
        <w:rPr>
          <w:szCs w:val="28"/>
          <w:lang w:eastAsia="ru-RU"/>
        </w:rPr>
        <w:t xml:space="preserve"> Правил.».</w:t>
      </w:r>
    </w:p>
    <w:p w14:paraId="5BAD14AB" w14:textId="77777777" w:rsidR="008A309E" w:rsidRPr="00C609B3" w:rsidRDefault="00E1524B" w:rsidP="00961D9D">
      <w:pPr>
        <w:pStyle w:val="ac"/>
        <w:numPr>
          <w:ilvl w:val="0"/>
          <w:numId w:val="20"/>
        </w:numPr>
        <w:suppressAutoHyphens w:val="0"/>
        <w:autoSpaceDE w:val="0"/>
        <w:autoSpaceDN w:val="0"/>
        <w:adjustRightInd w:val="0"/>
        <w:spacing w:line="240" w:lineRule="auto"/>
        <w:ind w:left="0" w:firstLine="567"/>
        <w:rPr>
          <w:bCs/>
          <w:szCs w:val="28"/>
          <w:lang w:eastAsia="ru-RU"/>
        </w:rPr>
      </w:pPr>
      <w:hyperlink r:id="rId14" w:history="1">
        <w:r w:rsidR="00C609B3" w:rsidRPr="00C609B3">
          <w:rPr>
            <w:szCs w:val="28"/>
            <w:lang w:eastAsia="ru-RU"/>
          </w:rPr>
          <w:t>Дополнить</w:t>
        </w:r>
      </w:hyperlink>
      <w:r w:rsidR="00C609B3" w:rsidRPr="00C609B3">
        <w:rPr>
          <w:szCs w:val="28"/>
          <w:lang w:eastAsia="ru-RU"/>
        </w:rPr>
        <w:t xml:space="preserve"> пунктом 2.1 следующего содержания</w:t>
      </w:r>
      <w:r w:rsidR="008A309E" w:rsidRPr="00C609B3">
        <w:rPr>
          <w:bCs/>
          <w:szCs w:val="28"/>
          <w:lang w:eastAsia="ru-RU"/>
        </w:rPr>
        <w:t>:</w:t>
      </w:r>
    </w:p>
    <w:p w14:paraId="19FEB9EB" w14:textId="77777777" w:rsidR="00C609B3" w:rsidRDefault="008A309E" w:rsidP="00C609B3">
      <w:pPr>
        <w:suppressAutoHyphens w:val="0"/>
        <w:autoSpaceDE w:val="0"/>
        <w:autoSpaceDN w:val="0"/>
        <w:adjustRightInd w:val="0"/>
        <w:spacing w:line="240" w:lineRule="auto"/>
        <w:ind w:firstLine="540"/>
        <w:rPr>
          <w:szCs w:val="28"/>
          <w:lang w:eastAsia="ru-RU"/>
        </w:rPr>
      </w:pPr>
      <w:r>
        <w:rPr>
          <w:bCs/>
          <w:szCs w:val="28"/>
          <w:lang w:eastAsia="ru-RU"/>
        </w:rPr>
        <w:lastRenderedPageBreak/>
        <w:t>«</w:t>
      </w:r>
      <w:r w:rsidR="00C609B3">
        <w:rPr>
          <w:szCs w:val="28"/>
          <w:lang w:eastAsia="ru-RU"/>
        </w:rPr>
        <w:t>В случае направления заявителем заявления об оценке проекта до направления заявления о заключении СЗПК на бумажном носителе нарочно или почтовым отправлением заявитель прикладывает электронный носитель информации, содержащий электронные образы документов, созданные путем сканирования. Электронные образы документов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документов, и не должны быть зашифрованы или защищены средствами, не позволяющими осуществить ознакомление с их содержимым без дополнительных программных или технологических средств.</w:t>
      </w:r>
    </w:p>
    <w:p w14:paraId="5C2F1F05" w14:textId="77777777" w:rsidR="00C609B3" w:rsidRDefault="00C609B3" w:rsidP="00C609B3">
      <w:pPr>
        <w:suppressAutoHyphens w:val="0"/>
        <w:autoSpaceDE w:val="0"/>
        <w:autoSpaceDN w:val="0"/>
        <w:adjustRightInd w:val="0"/>
        <w:spacing w:line="240" w:lineRule="auto"/>
        <w:ind w:firstLine="540"/>
        <w:rPr>
          <w:szCs w:val="28"/>
          <w:lang w:eastAsia="ru-RU"/>
        </w:rPr>
      </w:pPr>
      <w:r>
        <w:rPr>
          <w:szCs w:val="28"/>
          <w:lang w:eastAsia="ru-RU"/>
        </w:rPr>
        <w:t>Документы, представляемые на бумажном носителе, должны быть прошиты, со сквозной нумерацией, скреплены печатью (при наличии) и заверены подписью уполномоченного представителя заявителя.</w:t>
      </w:r>
    </w:p>
    <w:p w14:paraId="16C5FAEE" w14:textId="77777777" w:rsidR="0059460B" w:rsidRDefault="00C609B3" w:rsidP="00C609B3">
      <w:pPr>
        <w:pStyle w:val="ac"/>
        <w:suppressAutoHyphens w:val="0"/>
        <w:autoSpaceDE w:val="0"/>
        <w:autoSpaceDN w:val="0"/>
        <w:adjustRightInd w:val="0"/>
        <w:spacing w:line="240" w:lineRule="auto"/>
        <w:ind w:left="0" w:firstLine="567"/>
        <w:rPr>
          <w:bCs/>
          <w:szCs w:val="28"/>
          <w:lang w:eastAsia="ru-RU"/>
        </w:rPr>
      </w:pPr>
      <w:r w:rsidRPr="0059460B">
        <w:rPr>
          <w:bCs/>
          <w:szCs w:val="28"/>
          <w:lang w:eastAsia="ru-RU"/>
        </w:rPr>
        <w:t xml:space="preserve"> </w:t>
      </w:r>
      <w:r w:rsidR="0059460B" w:rsidRPr="0059460B">
        <w:rPr>
          <w:bCs/>
          <w:szCs w:val="28"/>
          <w:lang w:eastAsia="ru-RU"/>
        </w:rPr>
        <w:t xml:space="preserve">В случае если заявление </w:t>
      </w:r>
      <w:r w:rsidR="005F094B">
        <w:rPr>
          <w:bCs/>
          <w:szCs w:val="28"/>
          <w:lang w:eastAsia="ru-RU"/>
        </w:rPr>
        <w:t>об оценке проекта</w:t>
      </w:r>
      <w:r w:rsidR="00A41DFF">
        <w:rPr>
          <w:bCs/>
          <w:szCs w:val="28"/>
          <w:lang w:eastAsia="ru-RU"/>
        </w:rPr>
        <w:t>,</w:t>
      </w:r>
      <w:r w:rsidR="0059460B" w:rsidRPr="0059460B">
        <w:rPr>
          <w:bCs/>
          <w:szCs w:val="28"/>
          <w:lang w:eastAsia="ru-RU"/>
        </w:rPr>
        <w:t xml:space="preserve"> </w:t>
      </w:r>
      <w:r w:rsidR="00092059">
        <w:rPr>
          <w:bCs/>
          <w:szCs w:val="28"/>
          <w:lang w:eastAsia="ru-RU"/>
        </w:rPr>
        <w:t xml:space="preserve">прилагаемые к нему </w:t>
      </w:r>
      <w:r w:rsidR="002076D9" w:rsidRPr="002076D9">
        <w:rPr>
          <w:bCs/>
          <w:szCs w:val="28"/>
          <w:lang w:eastAsia="ru-RU"/>
        </w:rPr>
        <w:t>документ</w:t>
      </w:r>
      <w:r w:rsidR="002076D9">
        <w:rPr>
          <w:bCs/>
          <w:szCs w:val="28"/>
          <w:lang w:eastAsia="ru-RU"/>
        </w:rPr>
        <w:t>ы</w:t>
      </w:r>
      <w:r w:rsidR="002076D9" w:rsidRPr="002076D9">
        <w:rPr>
          <w:bCs/>
          <w:szCs w:val="28"/>
          <w:lang w:eastAsia="ru-RU"/>
        </w:rPr>
        <w:t xml:space="preserve"> и материал</w:t>
      </w:r>
      <w:r w:rsidR="002076D9">
        <w:rPr>
          <w:bCs/>
          <w:szCs w:val="28"/>
          <w:lang w:eastAsia="ru-RU"/>
        </w:rPr>
        <w:t>ы</w:t>
      </w:r>
      <w:r w:rsidR="00092059">
        <w:rPr>
          <w:bCs/>
          <w:szCs w:val="28"/>
          <w:lang w:eastAsia="ru-RU"/>
        </w:rPr>
        <w:t xml:space="preserve"> (далее – документы)</w:t>
      </w:r>
      <w:r w:rsidR="002076D9" w:rsidRPr="002076D9">
        <w:rPr>
          <w:bCs/>
          <w:szCs w:val="28"/>
          <w:lang w:eastAsia="ru-RU"/>
        </w:rPr>
        <w:t xml:space="preserve">, </w:t>
      </w:r>
      <w:r w:rsidR="00A41DFF">
        <w:rPr>
          <w:bCs/>
          <w:szCs w:val="28"/>
          <w:lang w:eastAsia="ru-RU"/>
        </w:rPr>
        <w:t xml:space="preserve">соответствуют требованиям, установленным </w:t>
      </w:r>
      <w:r w:rsidR="002076D9" w:rsidRPr="002076D9">
        <w:rPr>
          <w:bCs/>
          <w:szCs w:val="28"/>
          <w:lang w:eastAsia="ru-RU"/>
        </w:rPr>
        <w:t>пункт</w:t>
      </w:r>
      <w:r w:rsidR="00A41DFF">
        <w:rPr>
          <w:bCs/>
          <w:szCs w:val="28"/>
          <w:lang w:eastAsia="ru-RU"/>
        </w:rPr>
        <w:t>ом</w:t>
      </w:r>
      <w:r w:rsidR="002076D9" w:rsidRPr="002076D9">
        <w:rPr>
          <w:bCs/>
          <w:szCs w:val="28"/>
          <w:lang w:eastAsia="ru-RU"/>
        </w:rPr>
        <w:t xml:space="preserve"> 2 </w:t>
      </w:r>
      <w:r w:rsidR="002076D9">
        <w:rPr>
          <w:bCs/>
          <w:szCs w:val="28"/>
          <w:lang w:eastAsia="ru-RU"/>
        </w:rPr>
        <w:t xml:space="preserve">настоящего </w:t>
      </w:r>
      <w:r w:rsidR="002076D9" w:rsidRPr="002076D9">
        <w:rPr>
          <w:bCs/>
          <w:szCs w:val="28"/>
          <w:lang w:eastAsia="ru-RU"/>
        </w:rPr>
        <w:t>Порядка</w:t>
      </w:r>
      <w:r w:rsidR="0059460B" w:rsidRPr="0059460B">
        <w:rPr>
          <w:bCs/>
          <w:szCs w:val="28"/>
          <w:lang w:eastAsia="ru-RU"/>
        </w:rPr>
        <w:t xml:space="preserve">, </w:t>
      </w:r>
      <w:r w:rsidR="002076D9">
        <w:rPr>
          <w:bCs/>
          <w:szCs w:val="28"/>
          <w:lang w:eastAsia="ru-RU"/>
        </w:rPr>
        <w:t>уполномоченный орган</w:t>
      </w:r>
      <w:r w:rsidR="0059460B" w:rsidRPr="0059460B">
        <w:rPr>
          <w:bCs/>
          <w:szCs w:val="28"/>
          <w:lang w:eastAsia="ru-RU"/>
        </w:rPr>
        <w:t xml:space="preserve"> </w:t>
      </w:r>
      <w:r w:rsidR="00A210D9">
        <w:rPr>
          <w:bCs/>
          <w:szCs w:val="28"/>
          <w:lang w:eastAsia="ru-RU"/>
        </w:rPr>
        <w:t>в течение</w:t>
      </w:r>
      <w:r w:rsidR="0059460B" w:rsidRPr="0059460B">
        <w:rPr>
          <w:bCs/>
          <w:szCs w:val="28"/>
          <w:lang w:eastAsia="ru-RU"/>
        </w:rPr>
        <w:t xml:space="preserve"> </w:t>
      </w:r>
      <w:r w:rsidR="00A210D9">
        <w:rPr>
          <w:bCs/>
          <w:szCs w:val="28"/>
          <w:lang w:eastAsia="ru-RU"/>
        </w:rPr>
        <w:t>трех</w:t>
      </w:r>
      <w:r w:rsidR="0059460B" w:rsidRPr="0059460B">
        <w:rPr>
          <w:bCs/>
          <w:szCs w:val="28"/>
          <w:lang w:eastAsia="ru-RU"/>
        </w:rPr>
        <w:t xml:space="preserve"> рабочих дней со дня поступления заявления</w:t>
      </w:r>
      <w:r w:rsidR="008A309E">
        <w:rPr>
          <w:bCs/>
          <w:szCs w:val="28"/>
          <w:lang w:eastAsia="ru-RU"/>
        </w:rPr>
        <w:t xml:space="preserve"> об оценке проекта</w:t>
      </w:r>
      <w:r w:rsidR="00A210D9" w:rsidRPr="00A210D9">
        <w:rPr>
          <w:bCs/>
          <w:szCs w:val="28"/>
          <w:lang w:eastAsia="ru-RU"/>
        </w:rPr>
        <w:t xml:space="preserve"> </w:t>
      </w:r>
      <w:r w:rsidR="00A210D9" w:rsidRPr="0059460B">
        <w:rPr>
          <w:bCs/>
          <w:szCs w:val="28"/>
          <w:lang w:eastAsia="ru-RU"/>
        </w:rPr>
        <w:t>направляет заявление</w:t>
      </w:r>
      <w:r w:rsidR="00A210D9">
        <w:rPr>
          <w:bCs/>
          <w:szCs w:val="28"/>
          <w:lang w:eastAsia="ru-RU"/>
        </w:rPr>
        <w:t xml:space="preserve"> об оценке проекта и</w:t>
      </w:r>
      <w:r w:rsidR="00A210D9" w:rsidRPr="0059460B">
        <w:rPr>
          <w:bCs/>
          <w:szCs w:val="28"/>
          <w:lang w:eastAsia="ru-RU"/>
        </w:rPr>
        <w:t xml:space="preserve"> </w:t>
      </w:r>
      <w:r w:rsidR="00A210D9" w:rsidRPr="002076D9">
        <w:rPr>
          <w:bCs/>
          <w:szCs w:val="28"/>
          <w:lang w:eastAsia="ru-RU"/>
        </w:rPr>
        <w:t>документ</w:t>
      </w:r>
      <w:r w:rsidR="00A210D9">
        <w:rPr>
          <w:bCs/>
          <w:szCs w:val="28"/>
          <w:lang w:eastAsia="ru-RU"/>
        </w:rPr>
        <w:t>ы</w:t>
      </w:r>
      <w:r w:rsidR="00A210D9" w:rsidRPr="002076D9">
        <w:rPr>
          <w:bCs/>
          <w:szCs w:val="28"/>
          <w:lang w:eastAsia="ru-RU"/>
        </w:rPr>
        <w:t xml:space="preserve"> </w:t>
      </w:r>
      <w:r w:rsidR="00A210D9">
        <w:rPr>
          <w:bCs/>
          <w:szCs w:val="28"/>
          <w:lang w:eastAsia="ru-RU"/>
        </w:rPr>
        <w:t>председателю комиссии по оценке проекта (далее – комиссия)</w:t>
      </w:r>
      <w:r w:rsidR="0059460B" w:rsidRPr="0059460B">
        <w:rPr>
          <w:bCs/>
          <w:szCs w:val="28"/>
          <w:lang w:eastAsia="ru-RU"/>
        </w:rPr>
        <w:t>.</w:t>
      </w:r>
    </w:p>
    <w:p w14:paraId="44383675" w14:textId="77777777" w:rsidR="00C609B3" w:rsidRDefault="008A309E" w:rsidP="00C609B3">
      <w:pPr>
        <w:pStyle w:val="ac"/>
        <w:suppressAutoHyphens w:val="0"/>
        <w:autoSpaceDE w:val="0"/>
        <w:autoSpaceDN w:val="0"/>
        <w:adjustRightInd w:val="0"/>
        <w:spacing w:line="240" w:lineRule="auto"/>
        <w:ind w:left="0" w:firstLine="567"/>
        <w:rPr>
          <w:bCs/>
          <w:szCs w:val="28"/>
          <w:lang w:eastAsia="ru-RU"/>
        </w:rPr>
      </w:pPr>
      <w:r w:rsidRPr="008A309E">
        <w:rPr>
          <w:bCs/>
          <w:szCs w:val="28"/>
          <w:lang w:eastAsia="ru-RU"/>
        </w:rPr>
        <w:t xml:space="preserve">В случае если заявление об оценке проекта </w:t>
      </w:r>
      <w:r w:rsidR="00A41DFF">
        <w:rPr>
          <w:bCs/>
          <w:szCs w:val="28"/>
          <w:lang w:eastAsia="ru-RU"/>
        </w:rPr>
        <w:t xml:space="preserve">и (или) </w:t>
      </w:r>
      <w:r w:rsidR="00A41DFF" w:rsidRPr="002076D9">
        <w:rPr>
          <w:bCs/>
          <w:szCs w:val="28"/>
          <w:lang w:eastAsia="ru-RU"/>
        </w:rPr>
        <w:t>документ</w:t>
      </w:r>
      <w:r w:rsidR="00A41DFF">
        <w:rPr>
          <w:bCs/>
          <w:szCs w:val="28"/>
          <w:lang w:eastAsia="ru-RU"/>
        </w:rPr>
        <w:t>ы</w:t>
      </w:r>
      <w:r w:rsidR="00A41DFF" w:rsidRPr="002076D9">
        <w:rPr>
          <w:bCs/>
          <w:szCs w:val="28"/>
          <w:lang w:eastAsia="ru-RU"/>
        </w:rPr>
        <w:t xml:space="preserve"> </w:t>
      </w:r>
      <w:r w:rsidR="00A41DFF">
        <w:rPr>
          <w:bCs/>
          <w:szCs w:val="28"/>
          <w:lang w:eastAsia="ru-RU"/>
        </w:rPr>
        <w:t xml:space="preserve">не соответствуют требованиям, установленным </w:t>
      </w:r>
      <w:r w:rsidR="00A41DFF" w:rsidRPr="002076D9">
        <w:rPr>
          <w:bCs/>
          <w:szCs w:val="28"/>
          <w:lang w:eastAsia="ru-RU"/>
        </w:rPr>
        <w:t>пункт</w:t>
      </w:r>
      <w:r w:rsidR="00A41DFF">
        <w:rPr>
          <w:bCs/>
          <w:szCs w:val="28"/>
          <w:lang w:eastAsia="ru-RU"/>
        </w:rPr>
        <w:t>ом</w:t>
      </w:r>
      <w:r w:rsidR="00A41DFF" w:rsidRPr="002076D9">
        <w:rPr>
          <w:bCs/>
          <w:szCs w:val="28"/>
          <w:lang w:eastAsia="ru-RU"/>
        </w:rPr>
        <w:t xml:space="preserve"> 2</w:t>
      </w:r>
      <w:r w:rsidR="00A41DFF">
        <w:rPr>
          <w:bCs/>
          <w:szCs w:val="28"/>
          <w:lang w:eastAsia="ru-RU"/>
        </w:rPr>
        <w:t>, абзац</w:t>
      </w:r>
      <w:r w:rsidR="00C609B3">
        <w:rPr>
          <w:bCs/>
          <w:szCs w:val="28"/>
          <w:lang w:eastAsia="ru-RU"/>
        </w:rPr>
        <w:t>ами</w:t>
      </w:r>
      <w:r w:rsidR="00A41DFF">
        <w:rPr>
          <w:bCs/>
          <w:szCs w:val="28"/>
          <w:lang w:eastAsia="ru-RU"/>
        </w:rPr>
        <w:t xml:space="preserve"> </w:t>
      </w:r>
      <w:r w:rsidR="00C609B3">
        <w:rPr>
          <w:bCs/>
          <w:szCs w:val="28"/>
          <w:lang w:eastAsia="ru-RU"/>
        </w:rPr>
        <w:t>первым-</w:t>
      </w:r>
      <w:r w:rsidR="00092059">
        <w:rPr>
          <w:bCs/>
          <w:szCs w:val="28"/>
          <w:lang w:eastAsia="ru-RU"/>
        </w:rPr>
        <w:t xml:space="preserve">вторым </w:t>
      </w:r>
      <w:r w:rsidR="00A41DFF">
        <w:rPr>
          <w:bCs/>
          <w:szCs w:val="28"/>
          <w:lang w:eastAsia="ru-RU"/>
        </w:rPr>
        <w:t xml:space="preserve">настоящего </w:t>
      </w:r>
      <w:r w:rsidR="00092059">
        <w:rPr>
          <w:bCs/>
          <w:szCs w:val="28"/>
          <w:lang w:eastAsia="ru-RU"/>
        </w:rPr>
        <w:t xml:space="preserve">пункта (если применимо) настоящего </w:t>
      </w:r>
      <w:r w:rsidR="00A41DFF" w:rsidRPr="002076D9">
        <w:rPr>
          <w:bCs/>
          <w:szCs w:val="28"/>
          <w:lang w:eastAsia="ru-RU"/>
        </w:rPr>
        <w:t>Порядка</w:t>
      </w:r>
      <w:r w:rsidR="00092059">
        <w:rPr>
          <w:bCs/>
          <w:szCs w:val="28"/>
          <w:lang w:eastAsia="ru-RU"/>
        </w:rPr>
        <w:t>,</w:t>
      </w:r>
      <w:r w:rsidR="00A41DFF">
        <w:rPr>
          <w:bCs/>
          <w:szCs w:val="28"/>
          <w:lang w:eastAsia="ru-RU"/>
        </w:rPr>
        <w:t xml:space="preserve"> </w:t>
      </w:r>
      <w:r w:rsidRPr="008A309E">
        <w:rPr>
          <w:bCs/>
          <w:szCs w:val="28"/>
          <w:lang w:eastAsia="ru-RU"/>
        </w:rPr>
        <w:t>уполномоченный орган отказывает в приеме заявления об оценке проекта</w:t>
      </w:r>
      <w:r w:rsidR="00092059">
        <w:rPr>
          <w:bCs/>
          <w:szCs w:val="28"/>
          <w:lang w:eastAsia="ru-RU"/>
        </w:rPr>
        <w:t xml:space="preserve"> и</w:t>
      </w:r>
      <w:r w:rsidRPr="008A309E">
        <w:rPr>
          <w:bCs/>
          <w:szCs w:val="28"/>
          <w:lang w:eastAsia="ru-RU"/>
        </w:rPr>
        <w:t xml:space="preserve"> документов и возвращает их заявителю не позднее трех рабочих дней со дня поступления заявления об оценке проекта.</w:t>
      </w:r>
    </w:p>
    <w:p w14:paraId="3B8DF09C" w14:textId="77777777" w:rsidR="00961D9D" w:rsidRDefault="00092059" w:rsidP="00C609B3">
      <w:pPr>
        <w:pStyle w:val="ac"/>
        <w:suppressAutoHyphens w:val="0"/>
        <w:autoSpaceDE w:val="0"/>
        <w:autoSpaceDN w:val="0"/>
        <w:adjustRightInd w:val="0"/>
        <w:spacing w:line="240" w:lineRule="auto"/>
        <w:ind w:left="0" w:firstLine="567"/>
        <w:rPr>
          <w:bCs/>
          <w:szCs w:val="28"/>
          <w:lang w:eastAsia="ru-RU"/>
        </w:rPr>
      </w:pPr>
      <w:r>
        <w:rPr>
          <w:szCs w:val="28"/>
          <w:lang w:eastAsia="ru-RU"/>
        </w:rPr>
        <w:t xml:space="preserve">Возврат заявителю заявления </w:t>
      </w:r>
      <w:r w:rsidRPr="008A309E">
        <w:rPr>
          <w:bCs/>
          <w:szCs w:val="28"/>
          <w:lang w:eastAsia="ru-RU"/>
        </w:rPr>
        <w:t>об оценке проекта</w:t>
      </w:r>
      <w:r>
        <w:rPr>
          <w:bCs/>
          <w:szCs w:val="28"/>
          <w:lang w:eastAsia="ru-RU"/>
        </w:rPr>
        <w:t xml:space="preserve"> и</w:t>
      </w:r>
      <w:r w:rsidRPr="008A309E">
        <w:rPr>
          <w:bCs/>
          <w:szCs w:val="28"/>
          <w:lang w:eastAsia="ru-RU"/>
        </w:rPr>
        <w:t xml:space="preserve"> документов </w:t>
      </w:r>
      <w:r>
        <w:rPr>
          <w:szCs w:val="28"/>
          <w:lang w:eastAsia="ru-RU"/>
        </w:rPr>
        <w:t>не лишает заявителя права повторно подать такое заявление при условии устранения выявленных нарушений.</w:t>
      </w:r>
      <w:r w:rsidR="008A309E">
        <w:rPr>
          <w:bCs/>
          <w:szCs w:val="28"/>
          <w:lang w:eastAsia="ru-RU"/>
        </w:rPr>
        <w:t>».</w:t>
      </w:r>
    </w:p>
    <w:p w14:paraId="4F545CCC" w14:textId="77777777" w:rsidR="0059460B" w:rsidRPr="0059460B" w:rsidRDefault="00EE0E9D" w:rsidP="00961D9D">
      <w:pPr>
        <w:pStyle w:val="ac"/>
        <w:numPr>
          <w:ilvl w:val="0"/>
          <w:numId w:val="20"/>
        </w:numPr>
        <w:suppressAutoHyphens w:val="0"/>
        <w:autoSpaceDE w:val="0"/>
        <w:autoSpaceDN w:val="0"/>
        <w:adjustRightInd w:val="0"/>
        <w:spacing w:line="240" w:lineRule="auto"/>
        <w:ind w:left="0" w:firstLine="567"/>
        <w:rPr>
          <w:bCs/>
          <w:szCs w:val="28"/>
          <w:lang w:eastAsia="ru-RU"/>
        </w:rPr>
      </w:pPr>
      <w:r>
        <w:rPr>
          <w:bCs/>
          <w:szCs w:val="28"/>
          <w:lang w:eastAsia="ru-RU"/>
        </w:rPr>
        <w:t xml:space="preserve">В абзаце </w:t>
      </w:r>
      <w:r w:rsidR="00C609B3">
        <w:rPr>
          <w:bCs/>
          <w:szCs w:val="28"/>
          <w:lang w:eastAsia="ru-RU"/>
        </w:rPr>
        <w:t xml:space="preserve">первом </w:t>
      </w:r>
      <w:r>
        <w:rPr>
          <w:bCs/>
          <w:szCs w:val="28"/>
          <w:lang w:eastAsia="ru-RU"/>
        </w:rPr>
        <w:t>пункта 4 слова «по оценке проекта (далее – комиссия)» исключить.</w:t>
      </w:r>
    </w:p>
    <w:p w14:paraId="7278ECED" w14:textId="77777777" w:rsidR="00A25242" w:rsidRPr="00A25242" w:rsidRDefault="00EE0E9D" w:rsidP="00961D9D">
      <w:pPr>
        <w:pStyle w:val="ac"/>
        <w:numPr>
          <w:ilvl w:val="0"/>
          <w:numId w:val="20"/>
        </w:numPr>
        <w:suppressAutoHyphens w:val="0"/>
        <w:autoSpaceDE w:val="0"/>
        <w:autoSpaceDN w:val="0"/>
        <w:adjustRightInd w:val="0"/>
        <w:spacing w:line="240" w:lineRule="auto"/>
        <w:ind w:left="0" w:firstLine="567"/>
        <w:rPr>
          <w:bCs/>
          <w:szCs w:val="28"/>
          <w:lang w:eastAsia="ru-RU"/>
        </w:rPr>
      </w:pPr>
      <w:r>
        <w:rPr>
          <w:szCs w:val="28"/>
        </w:rPr>
        <w:t>П</w:t>
      </w:r>
      <w:r w:rsidR="00A25242" w:rsidRPr="00A25242">
        <w:rPr>
          <w:szCs w:val="28"/>
        </w:rPr>
        <w:t>ункт 5.2</w:t>
      </w:r>
      <w:r>
        <w:rPr>
          <w:szCs w:val="28"/>
        </w:rPr>
        <w:t xml:space="preserve"> </w:t>
      </w:r>
      <w:r w:rsidR="00A25242" w:rsidRPr="00A25242">
        <w:rPr>
          <w:szCs w:val="28"/>
        </w:rPr>
        <w:t>изложить в следующей редакции:</w:t>
      </w:r>
    </w:p>
    <w:p w14:paraId="242632BD" w14:textId="77777777" w:rsidR="00A25242" w:rsidRDefault="00A25242" w:rsidP="00961D9D">
      <w:pPr>
        <w:pStyle w:val="ac"/>
        <w:suppressAutoHyphens w:val="0"/>
        <w:autoSpaceDE w:val="0"/>
        <w:autoSpaceDN w:val="0"/>
        <w:adjustRightInd w:val="0"/>
        <w:spacing w:line="240" w:lineRule="auto"/>
        <w:ind w:left="0" w:firstLine="567"/>
        <w:rPr>
          <w:bCs/>
          <w:szCs w:val="28"/>
          <w:lang w:eastAsia="ru-RU"/>
        </w:rPr>
      </w:pPr>
      <w:r w:rsidRPr="00A25242">
        <w:rPr>
          <w:szCs w:val="28"/>
        </w:rPr>
        <w:t xml:space="preserve">«5.2. </w:t>
      </w:r>
      <w:r w:rsidRPr="00A25242">
        <w:rPr>
          <w:szCs w:val="28"/>
          <w:lang w:eastAsia="ru-RU"/>
        </w:rPr>
        <w:t xml:space="preserve">Социально-экономический эффект проекта признается достаточным, если </w:t>
      </w:r>
      <w:r w:rsidRPr="00A25242">
        <w:rPr>
          <w:bCs/>
          <w:szCs w:val="28"/>
          <w:lang w:eastAsia="ru-RU"/>
        </w:rPr>
        <w:t xml:space="preserve">итоговая оценка составила </w:t>
      </w:r>
      <w:r w:rsidRPr="00EE0E9D">
        <w:rPr>
          <w:bCs/>
          <w:szCs w:val="28"/>
          <w:lang w:eastAsia="ru-RU"/>
        </w:rPr>
        <w:t>1,35 балла</w:t>
      </w:r>
      <w:r w:rsidRPr="00A25242">
        <w:rPr>
          <w:bCs/>
          <w:szCs w:val="28"/>
          <w:lang w:eastAsia="ru-RU"/>
        </w:rPr>
        <w:t xml:space="preserve"> и более.</w:t>
      </w:r>
    </w:p>
    <w:p w14:paraId="68755333" w14:textId="77777777" w:rsidR="00A25242" w:rsidRDefault="00A25242" w:rsidP="00961D9D">
      <w:pPr>
        <w:pStyle w:val="ac"/>
        <w:suppressAutoHyphens w:val="0"/>
        <w:autoSpaceDE w:val="0"/>
        <w:autoSpaceDN w:val="0"/>
        <w:adjustRightInd w:val="0"/>
        <w:spacing w:line="240" w:lineRule="auto"/>
        <w:ind w:left="0" w:firstLine="567"/>
        <w:rPr>
          <w:bCs/>
          <w:szCs w:val="28"/>
          <w:lang w:eastAsia="ru-RU"/>
        </w:rPr>
      </w:pPr>
      <w:r w:rsidRPr="00A25242">
        <w:rPr>
          <w:bCs/>
          <w:szCs w:val="28"/>
          <w:lang w:eastAsia="ru-RU"/>
        </w:rPr>
        <w:t>Количество баллов, присваиваемых каждому критерию оценки согласно Таблице, определяется как среднее арифметическое оценок (в баллах) всех членов комиссии, округленное до двух знаков после запятой, умноженное на весовое значение данного критерия оценки.</w:t>
      </w:r>
    </w:p>
    <w:p w14:paraId="7805C3DC" w14:textId="77777777" w:rsidR="00A25242" w:rsidRDefault="00A25242" w:rsidP="00961D9D">
      <w:pPr>
        <w:pStyle w:val="ac"/>
        <w:suppressAutoHyphens w:val="0"/>
        <w:autoSpaceDE w:val="0"/>
        <w:autoSpaceDN w:val="0"/>
        <w:adjustRightInd w:val="0"/>
        <w:spacing w:line="240" w:lineRule="auto"/>
        <w:ind w:left="0" w:firstLine="567"/>
        <w:rPr>
          <w:bCs/>
          <w:szCs w:val="28"/>
          <w:lang w:eastAsia="ru-RU"/>
        </w:rPr>
      </w:pPr>
      <w:r w:rsidRPr="00A25242">
        <w:rPr>
          <w:bCs/>
          <w:szCs w:val="28"/>
          <w:lang w:eastAsia="ru-RU"/>
        </w:rPr>
        <w:t>Итоговая оценка проекта определяется как сумма полученных баллов по каждому критерию оценки.</w:t>
      </w:r>
    </w:p>
    <w:p w14:paraId="1037C430" w14:textId="77777777" w:rsidR="00A25242" w:rsidRDefault="00A25242" w:rsidP="00961D9D">
      <w:pPr>
        <w:pStyle w:val="ac"/>
        <w:suppressAutoHyphens w:val="0"/>
        <w:autoSpaceDE w:val="0"/>
        <w:autoSpaceDN w:val="0"/>
        <w:adjustRightInd w:val="0"/>
        <w:spacing w:line="240" w:lineRule="auto"/>
        <w:ind w:left="0" w:firstLine="567"/>
        <w:rPr>
          <w:bCs/>
          <w:szCs w:val="28"/>
          <w:lang w:eastAsia="ru-RU"/>
        </w:rPr>
      </w:pPr>
    </w:p>
    <w:p w14:paraId="466E2341" w14:textId="77777777" w:rsidR="00A25242" w:rsidRDefault="00A25242" w:rsidP="00961D9D">
      <w:pPr>
        <w:pStyle w:val="ac"/>
        <w:suppressAutoHyphens w:val="0"/>
        <w:autoSpaceDE w:val="0"/>
        <w:autoSpaceDN w:val="0"/>
        <w:adjustRightInd w:val="0"/>
        <w:spacing w:line="240" w:lineRule="auto"/>
        <w:ind w:left="0" w:firstLine="567"/>
        <w:rPr>
          <w:szCs w:val="28"/>
          <w:lang w:eastAsia="ru-RU"/>
        </w:rPr>
      </w:pPr>
      <w:r w:rsidRPr="00A25242">
        <w:rPr>
          <w:szCs w:val="28"/>
          <w:lang w:eastAsia="ru-RU"/>
        </w:rPr>
        <w:t>Критерии оценки социально-экономического эффекта проекта</w:t>
      </w:r>
    </w:p>
    <w:p w14:paraId="0A4B48D6" w14:textId="77777777" w:rsidR="00A25242" w:rsidRPr="00A25242" w:rsidRDefault="00A25242" w:rsidP="00A25242">
      <w:pPr>
        <w:pStyle w:val="ac"/>
        <w:suppressAutoHyphens w:val="0"/>
        <w:autoSpaceDE w:val="0"/>
        <w:autoSpaceDN w:val="0"/>
        <w:adjustRightInd w:val="0"/>
        <w:spacing w:line="240" w:lineRule="auto"/>
        <w:ind w:left="0" w:firstLine="567"/>
        <w:jc w:val="right"/>
        <w:rPr>
          <w:szCs w:val="28"/>
          <w:lang w:eastAsia="ru-RU"/>
        </w:rPr>
      </w:pPr>
      <w:r w:rsidRPr="00A25242">
        <w:rPr>
          <w:szCs w:val="28"/>
          <w:lang w:eastAsia="ru-RU"/>
        </w:rPr>
        <w:t>Таблица</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529"/>
        <w:gridCol w:w="1983"/>
        <w:gridCol w:w="1392"/>
      </w:tblGrid>
      <w:tr w:rsidR="00323957" w:rsidRPr="000C4FFA" w14:paraId="43934369" w14:textId="77777777" w:rsidTr="00323957">
        <w:trPr>
          <w:trHeight w:val="635"/>
        </w:trPr>
        <w:tc>
          <w:tcPr>
            <w:tcW w:w="675" w:type="dxa"/>
            <w:tcBorders>
              <w:top w:val="single" w:sz="4" w:space="0" w:color="auto"/>
              <w:left w:val="single" w:sz="4" w:space="0" w:color="auto"/>
              <w:right w:val="single" w:sz="4" w:space="0" w:color="auto"/>
            </w:tcBorders>
            <w:noWrap/>
            <w:vAlign w:val="center"/>
          </w:tcPr>
          <w:p w14:paraId="0535F384" w14:textId="77777777" w:rsidR="00323957" w:rsidRPr="000C4FFA" w:rsidRDefault="00323957" w:rsidP="00A25242">
            <w:pPr>
              <w:suppressAutoHyphens w:val="0"/>
              <w:spacing w:line="240" w:lineRule="auto"/>
              <w:ind w:firstLine="0"/>
              <w:jc w:val="center"/>
              <w:rPr>
                <w:bCs/>
                <w:sz w:val="23"/>
                <w:szCs w:val="23"/>
                <w:lang w:eastAsia="ru-RU"/>
              </w:rPr>
            </w:pPr>
            <w:r w:rsidRPr="000C4FFA">
              <w:rPr>
                <w:sz w:val="23"/>
                <w:szCs w:val="23"/>
                <w:lang w:eastAsia="ru-RU"/>
              </w:rPr>
              <w:t xml:space="preserve">№ </w:t>
            </w:r>
            <w:proofErr w:type="gramStart"/>
            <w:r w:rsidRPr="000C4FFA">
              <w:rPr>
                <w:sz w:val="23"/>
                <w:szCs w:val="23"/>
                <w:lang w:eastAsia="ru-RU"/>
              </w:rPr>
              <w:t>п</w:t>
            </w:r>
            <w:proofErr w:type="gramEnd"/>
            <w:r w:rsidRPr="000C4FFA">
              <w:rPr>
                <w:sz w:val="23"/>
                <w:szCs w:val="23"/>
                <w:lang w:eastAsia="ru-RU"/>
              </w:rPr>
              <w:t>/п</w:t>
            </w:r>
          </w:p>
        </w:tc>
        <w:tc>
          <w:tcPr>
            <w:tcW w:w="5529" w:type="dxa"/>
            <w:tcBorders>
              <w:top w:val="single" w:sz="4" w:space="0" w:color="auto"/>
              <w:left w:val="single" w:sz="4" w:space="0" w:color="auto"/>
              <w:bottom w:val="single" w:sz="4" w:space="0" w:color="auto"/>
              <w:right w:val="single" w:sz="4" w:space="0" w:color="auto"/>
            </w:tcBorders>
            <w:vAlign w:val="center"/>
          </w:tcPr>
          <w:p w14:paraId="01CBC428" w14:textId="77777777" w:rsidR="00323957" w:rsidRPr="000C4FFA" w:rsidRDefault="00323957" w:rsidP="00323957">
            <w:pPr>
              <w:suppressAutoHyphens w:val="0"/>
              <w:spacing w:line="240" w:lineRule="auto"/>
              <w:ind w:firstLine="0"/>
              <w:jc w:val="center"/>
              <w:rPr>
                <w:bCs/>
                <w:sz w:val="23"/>
                <w:szCs w:val="23"/>
                <w:lang w:eastAsia="ru-RU"/>
              </w:rPr>
            </w:pPr>
            <w:r w:rsidRPr="000C4FFA">
              <w:rPr>
                <w:sz w:val="23"/>
                <w:szCs w:val="23"/>
                <w:lang w:eastAsia="ru-RU"/>
              </w:rPr>
              <w:t>Наименование критерия оценки</w:t>
            </w:r>
          </w:p>
        </w:tc>
        <w:tc>
          <w:tcPr>
            <w:tcW w:w="1983" w:type="dxa"/>
            <w:tcBorders>
              <w:top w:val="single" w:sz="4" w:space="0" w:color="auto"/>
              <w:left w:val="single" w:sz="4" w:space="0" w:color="auto"/>
              <w:bottom w:val="single" w:sz="4" w:space="0" w:color="auto"/>
              <w:right w:val="single" w:sz="4" w:space="0" w:color="auto"/>
            </w:tcBorders>
            <w:vAlign w:val="center"/>
          </w:tcPr>
          <w:p w14:paraId="0130E4AA" w14:textId="77777777" w:rsidR="00323957" w:rsidRPr="000C4FFA" w:rsidRDefault="00323957" w:rsidP="00323957">
            <w:pPr>
              <w:suppressAutoHyphens w:val="0"/>
              <w:spacing w:line="240" w:lineRule="auto"/>
              <w:ind w:firstLine="0"/>
              <w:jc w:val="center"/>
              <w:rPr>
                <w:bCs/>
                <w:sz w:val="23"/>
                <w:szCs w:val="23"/>
                <w:lang w:eastAsia="ru-RU"/>
              </w:rPr>
            </w:pPr>
            <w:r w:rsidRPr="000C4FFA">
              <w:rPr>
                <w:sz w:val="23"/>
                <w:szCs w:val="23"/>
                <w:lang w:eastAsia="ru-RU"/>
              </w:rPr>
              <w:t xml:space="preserve">Максимальное количество </w:t>
            </w:r>
            <w:r w:rsidRPr="000C4FFA">
              <w:rPr>
                <w:sz w:val="23"/>
                <w:szCs w:val="23"/>
                <w:lang w:eastAsia="ru-RU"/>
              </w:rPr>
              <w:lastRenderedPageBreak/>
              <w:t>баллов</w:t>
            </w:r>
          </w:p>
        </w:tc>
        <w:tc>
          <w:tcPr>
            <w:tcW w:w="1392" w:type="dxa"/>
            <w:tcBorders>
              <w:top w:val="single" w:sz="4" w:space="0" w:color="auto"/>
              <w:left w:val="single" w:sz="4" w:space="0" w:color="auto"/>
              <w:bottom w:val="single" w:sz="4" w:space="0" w:color="auto"/>
              <w:right w:val="single" w:sz="4" w:space="0" w:color="auto"/>
            </w:tcBorders>
            <w:vAlign w:val="center"/>
          </w:tcPr>
          <w:p w14:paraId="4BC0EEBA" w14:textId="77777777" w:rsidR="00323957" w:rsidRPr="000C4FFA" w:rsidRDefault="00323957" w:rsidP="00323957">
            <w:pPr>
              <w:suppressAutoHyphens w:val="0"/>
              <w:spacing w:line="240" w:lineRule="auto"/>
              <w:ind w:firstLine="0"/>
              <w:jc w:val="center"/>
              <w:rPr>
                <w:sz w:val="23"/>
                <w:szCs w:val="23"/>
                <w:lang w:eastAsia="ru-RU"/>
              </w:rPr>
            </w:pPr>
            <w:r w:rsidRPr="000C4FFA">
              <w:rPr>
                <w:sz w:val="23"/>
                <w:szCs w:val="23"/>
                <w:lang w:eastAsia="ru-RU"/>
              </w:rPr>
              <w:lastRenderedPageBreak/>
              <w:t>Весовое значение</w:t>
            </w:r>
          </w:p>
        </w:tc>
      </w:tr>
      <w:tr w:rsidR="00A25242" w:rsidRPr="000C4FFA" w14:paraId="054D966D" w14:textId="77777777" w:rsidTr="00A25242">
        <w:trPr>
          <w:trHeight w:val="635"/>
        </w:trPr>
        <w:tc>
          <w:tcPr>
            <w:tcW w:w="675" w:type="dxa"/>
            <w:vMerge w:val="restart"/>
            <w:tcBorders>
              <w:top w:val="single" w:sz="4" w:space="0" w:color="auto"/>
              <w:left w:val="single" w:sz="4" w:space="0" w:color="auto"/>
              <w:right w:val="single" w:sz="4" w:space="0" w:color="auto"/>
            </w:tcBorders>
            <w:noWrap/>
            <w:vAlign w:val="center"/>
            <w:hideMark/>
          </w:tcPr>
          <w:p w14:paraId="038DE4D2" w14:textId="77777777" w:rsidR="00A25242" w:rsidRPr="000C4FFA" w:rsidRDefault="00A25242" w:rsidP="00A25242">
            <w:pPr>
              <w:suppressAutoHyphens w:val="0"/>
              <w:spacing w:line="240" w:lineRule="auto"/>
              <w:ind w:firstLine="0"/>
              <w:jc w:val="center"/>
              <w:rPr>
                <w:bCs/>
                <w:sz w:val="23"/>
                <w:szCs w:val="23"/>
                <w:lang w:eastAsia="ru-RU"/>
              </w:rPr>
            </w:pPr>
            <w:r w:rsidRPr="000C4FFA">
              <w:rPr>
                <w:bCs/>
                <w:sz w:val="23"/>
                <w:szCs w:val="23"/>
                <w:lang w:eastAsia="ru-RU"/>
              </w:rPr>
              <w:lastRenderedPageBreak/>
              <w:t>1</w:t>
            </w:r>
          </w:p>
        </w:tc>
        <w:tc>
          <w:tcPr>
            <w:tcW w:w="7512" w:type="dxa"/>
            <w:gridSpan w:val="2"/>
            <w:tcBorders>
              <w:top w:val="single" w:sz="4" w:space="0" w:color="auto"/>
              <w:left w:val="single" w:sz="4" w:space="0" w:color="auto"/>
              <w:bottom w:val="single" w:sz="4" w:space="0" w:color="auto"/>
              <w:right w:val="single" w:sz="4" w:space="0" w:color="auto"/>
            </w:tcBorders>
            <w:vAlign w:val="center"/>
            <w:hideMark/>
          </w:tcPr>
          <w:p w14:paraId="758FFF50" w14:textId="77777777" w:rsidR="00A25242" w:rsidRPr="000C4FFA" w:rsidRDefault="00A25242" w:rsidP="00A25242">
            <w:pPr>
              <w:suppressAutoHyphens w:val="0"/>
              <w:spacing w:line="240" w:lineRule="auto"/>
              <w:ind w:firstLine="0"/>
              <w:rPr>
                <w:rFonts w:eastAsia="Calibri"/>
                <w:sz w:val="23"/>
                <w:szCs w:val="23"/>
                <w:lang w:eastAsia="en-US"/>
              </w:rPr>
            </w:pPr>
            <w:r w:rsidRPr="000C4FFA">
              <w:rPr>
                <w:bCs/>
                <w:sz w:val="23"/>
                <w:szCs w:val="23"/>
                <w:lang w:eastAsia="ru-RU"/>
              </w:rPr>
              <w:t>Оценка влияния проекта на экологию и окружающую среду (риски ухудшения экологической ситуации в Липецкой области)</w:t>
            </w:r>
          </w:p>
        </w:tc>
        <w:tc>
          <w:tcPr>
            <w:tcW w:w="1392" w:type="dxa"/>
            <w:tcBorders>
              <w:top w:val="single" w:sz="4" w:space="0" w:color="auto"/>
              <w:left w:val="single" w:sz="4" w:space="0" w:color="auto"/>
              <w:bottom w:val="single" w:sz="4" w:space="0" w:color="auto"/>
              <w:right w:val="single" w:sz="4" w:space="0" w:color="auto"/>
            </w:tcBorders>
            <w:vAlign w:val="center"/>
            <w:hideMark/>
          </w:tcPr>
          <w:p w14:paraId="304294A7" w14:textId="77777777" w:rsidR="00A25242" w:rsidRPr="000C4FFA" w:rsidRDefault="00A25242" w:rsidP="00A25242">
            <w:pPr>
              <w:suppressAutoHyphens w:val="0"/>
              <w:spacing w:line="240" w:lineRule="auto"/>
              <w:ind w:firstLine="0"/>
              <w:jc w:val="center"/>
              <w:rPr>
                <w:sz w:val="23"/>
                <w:szCs w:val="23"/>
                <w:lang w:val="en-US" w:eastAsia="ru-RU"/>
              </w:rPr>
            </w:pPr>
            <w:r w:rsidRPr="000C4FFA">
              <w:rPr>
                <w:sz w:val="23"/>
                <w:szCs w:val="23"/>
                <w:lang w:eastAsia="ru-RU"/>
              </w:rPr>
              <w:t>0,1</w:t>
            </w:r>
            <w:r w:rsidR="00D5100C" w:rsidRPr="000C4FFA">
              <w:rPr>
                <w:sz w:val="23"/>
                <w:szCs w:val="23"/>
                <w:lang w:val="en-US" w:eastAsia="ru-RU"/>
              </w:rPr>
              <w:t xml:space="preserve"> </w:t>
            </w:r>
          </w:p>
        </w:tc>
      </w:tr>
      <w:tr w:rsidR="00A25242" w:rsidRPr="000C4FFA" w14:paraId="725E9BE6" w14:textId="77777777" w:rsidTr="00A25242">
        <w:trPr>
          <w:trHeight w:val="272"/>
        </w:trPr>
        <w:tc>
          <w:tcPr>
            <w:tcW w:w="675" w:type="dxa"/>
            <w:vMerge/>
            <w:tcBorders>
              <w:left w:val="single" w:sz="4" w:space="0" w:color="auto"/>
              <w:right w:val="single" w:sz="4" w:space="0" w:color="auto"/>
            </w:tcBorders>
            <w:vAlign w:val="center"/>
            <w:hideMark/>
          </w:tcPr>
          <w:p w14:paraId="0C907937" w14:textId="77777777" w:rsidR="00A25242" w:rsidRPr="000C4FFA" w:rsidRDefault="00A25242" w:rsidP="00A25242">
            <w:pPr>
              <w:suppressAutoHyphens w:val="0"/>
              <w:spacing w:line="240" w:lineRule="auto"/>
              <w:ind w:firstLine="0"/>
              <w:jc w:val="left"/>
              <w:rPr>
                <w:bCs/>
                <w:sz w:val="23"/>
                <w:szCs w:val="23"/>
                <w:lang w:eastAsia="ru-RU"/>
              </w:rPr>
            </w:pPr>
          </w:p>
        </w:tc>
        <w:tc>
          <w:tcPr>
            <w:tcW w:w="5529" w:type="dxa"/>
            <w:tcBorders>
              <w:top w:val="single" w:sz="4" w:space="0" w:color="auto"/>
              <w:left w:val="single" w:sz="4" w:space="0" w:color="auto"/>
              <w:bottom w:val="single" w:sz="4" w:space="0" w:color="auto"/>
              <w:right w:val="single" w:sz="4" w:space="0" w:color="auto"/>
            </w:tcBorders>
            <w:vAlign w:val="center"/>
            <w:hideMark/>
          </w:tcPr>
          <w:p w14:paraId="1D86ED80" w14:textId="77777777" w:rsidR="00961D9D" w:rsidRPr="000C4FFA" w:rsidRDefault="00961D9D" w:rsidP="00961D9D">
            <w:pPr>
              <w:suppressAutoHyphens w:val="0"/>
              <w:spacing w:line="240" w:lineRule="auto"/>
              <w:ind w:firstLine="0"/>
              <w:rPr>
                <w:bCs/>
                <w:sz w:val="23"/>
                <w:szCs w:val="23"/>
                <w:lang w:eastAsia="ru-RU"/>
              </w:rPr>
            </w:pPr>
            <w:r w:rsidRPr="000C4FFA">
              <w:rPr>
                <w:bCs/>
                <w:sz w:val="23"/>
                <w:szCs w:val="23"/>
                <w:lang w:eastAsia="ru-RU"/>
              </w:rPr>
              <w:t>Н</w:t>
            </w:r>
            <w:r w:rsidR="00A25242" w:rsidRPr="000C4FFA">
              <w:rPr>
                <w:bCs/>
                <w:sz w:val="23"/>
                <w:szCs w:val="23"/>
                <w:lang w:eastAsia="ru-RU"/>
              </w:rPr>
              <w:t>изкие</w:t>
            </w:r>
            <w:r w:rsidRPr="000C4FFA">
              <w:rPr>
                <w:bCs/>
                <w:sz w:val="23"/>
                <w:szCs w:val="23"/>
                <w:lang w:eastAsia="ru-RU"/>
              </w:rPr>
              <w:t>:</w:t>
            </w:r>
          </w:p>
          <w:p w14:paraId="5C521C05" w14:textId="77777777" w:rsidR="00A25242" w:rsidRPr="000C4FFA" w:rsidRDefault="00A25242" w:rsidP="00961D9D">
            <w:pPr>
              <w:suppressAutoHyphens w:val="0"/>
              <w:spacing w:line="240" w:lineRule="auto"/>
              <w:ind w:firstLine="0"/>
              <w:rPr>
                <w:bCs/>
                <w:sz w:val="23"/>
                <w:szCs w:val="23"/>
                <w:lang w:eastAsia="ru-RU"/>
              </w:rPr>
            </w:pPr>
            <w:r w:rsidRPr="000C4FFA">
              <w:rPr>
                <w:bCs/>
                <w:sz w:val="23"/>
                <w:szCs w:val="23"/>
                <w:lang w:eastAsia="ru-RU"/>
              </w:rPr>
              <w:t>деятельность в проекте не относится к деятельности, оказывающей значительное негативное воздействие на окружающую среду в соответствии с Распоряжением Правительства Российской Федерации от 24 декабря 2014 года № 2674-р</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5509C175" w14:textId="77777777" w:rsidR="00A25242" w:rsidRPr="000C4FFA" w:rsidRDefault="00A25242" w:rsidP="00A25242">
            <w:pPr>
              <w:suppressAutoHyphens w:val="0"/>
              <w:spacing w:line="240" w:lineRule="auto"/>
              <w:ind w:firstLine="0"/>
              <w:jc w:val="center"/>
              <w:rPr>
                <w:bCs/>
                <w:sz w:val="23"/>
                <w:szCs w:val="23"/>
                <w:lang w:eastAsia="ru-RU"/>
              </w:rPr>
            </w:pPr>
            <w:r w:rsidRPr="000C4FFA">
              <w:rPr>
                <w:bCs/>
                <w:sz w:val="23"/>
                <w:szCs w:val="23"/>
                <w:lang w:eastAsia="ru-RU"/>
              </w:rPr>
              <w:t>2</w:t>
            </w:r>
          </w:p>
        </w:tc>
        <w:tc>
          <w:tcPr>
            <w:tcW w:w="1392" w:type="dxa"/>
            <w:vMerge w:val="restart"/>
            <w:tcBorders>
              <w:top w:val="single" w:sz="4" w:space="0" w:color="auto"/>
              <w:left w:val="single" w:sz="4" w:space="0" w:color="auto"/>
              <w:right w:val="single" w:sz="4" w:space="0" w:color="auto"/>
            </w:tcBorders>
            <w:vAlign w:val="center"/>
            <w:hideMark/>
          </w:tcPr>
          <w:p w14:paraId="724F96F1" w14:textId="77777777" w:rsidR="00A25242" w:rsidRPr="000C4FFA" w:rsidRDefault="00A25242" w:rsidP="00A25242">
            <w:pPr>
              <w:suppressAutoHyphens w:val="0"/>
              <w:spacing w:line="240" w:lineRule="auto"/>
              <w:ind w:firstLine="0"/>
              <w:jc w:val="left"/>
              <w:rPr>
                <w:bCs/>
                <w:sz w:val="23"/>
                <w:szCs w:val="23"/>
                <w:lang w:eastAsia="ru-RU"/>
              </w:rPr>
            </w:pPr>
          </w:p>
        </w:tc>
      </w:tr>
      <w:tr w:rsidR="00A25242" w:rsidRPr="000C4FFA" w14:paraId="3212A8D4" w14:textId="77777777" w:rsidTr="00A25242">
        <w:trPr>
          <w:trHeight w:val="283"/>
        </w:trPr>
        <w:tc>
          <w:tcPr>
            <w:tcW w:w="675" w:type="dxa"/>
            <w:vMerge/>
            <w:tcBorders>
              <w:left w:val="single" w:sz="4" w:space="0" w:color="auto"/>
              <w:right w:val="single" w:sz="4" w:space="0" w:color="auto"/>
            </w:tcBorders>
            <w:vAlign w:val="center"/>
            <w:hideMark/>
          </w:tcPr>
          <w:p w14:paraId="328FCC9A" w14:textId="77777777" w:rsidR="00A25242" w:rsidRPr="000C4FFA" w:rsidRDefault="00A25242" w:rsidP="00A25242">
            <w:pPr>
              <w:suppressAutoHyphens w:val="0"/>
              <w:spacing w:line="240" w:lineRule="auto"/>
              <w:ind w:firstLine="0"/>
              <w:jc w:val="left"/>
              <w:rPr>
                <w:bCs/>
                <w:sz w:val="23"/>
                <w:szCs w:val="23"/>
                <w:lang w:eastAsia="ru-RU"/>
              </w:rPr>
            </w:pPr>
          </w:p>
        </w:tc>
        <w:tc>
          <w:tcPr>
            <w:tcW w:w="5529" w:type="dxa"/>
            <w:tcBorders>
              <w:top w:val="single" w:sz="4" w:space="0" w:color="auto"/>
              <w:left w:val="single" w:sz="4" w:space="0" w:color="auto"/>
              <w:bottom w:val="single" w:sz="4" w:space="0" w:color="auto"/>
              <w:right w:val="single" w:sz="4" w:space="0" w:color="auto"/>
            </w:tcBorders>
            <w:vAlign w:val="center"/>
            <w:hideMark/>
          </w:tcPr>
          <w:p w14:paraId="51A90823" w14:textId="77777777" w:rsidR="00961D9D" w:rsidRPr="000C4FFA" w:rsidRDefault="00961D9D" w:rsidP="00A25242">
            <w:pPr>
              <w:suppressAutoHyphens w:val="0"/>
              <w:autoSpaceDE w:val="0"/>
              <w:autoSpaceDN w:val="0"/>
              <w:adjustRightInd w:val="0"/>
              <w:spacing w:line="240" w:lineRule="auto"/>
              <w:ind w:firstLine="0"/>
              <w:rPr>
                <w:bCs/>
                <w:sz w:val="23"/>
                <w:szCs w:val="23"/>
                <w:lang w:eastAsia="ru-RU"/>
              </w:rPr>
            </w:pPr>
            <w:r w:rsidRPr="000C4FFA">
              <w:rPr>
                <w:bCs/>
                <w:sz w:val="23"/>
                <w:szCs w:val="23"/>
                <w:lang w:eastAsia="ru-RU"/>
              </w:rPr>
              <w:t>У</w:t>
            </w:r>
            <w:r w:rsidR="00A25242" w:rsidRPr="000C4FFA">
              <w:rPr>
                <w:bCs/>
                <w:sz w:val="23"/>
                <w:szCs w:val="23"/>
                <w:lang w:eastAsia="ru-RU"/>
              </w:rPr>
              <w:t>меренные</w:t>
            </w:r>
            <w:r w:rsidRPr="000C4FFA">
              <w:rPr>
                <w:bCs/>
                <w:sz w:val="23"/>
                <w:szCs w:val="23"/>
                <w:lang w:eastAsia="ru-RU"/>
              </w:rPr>
              <w:t>:</w:t>
            </w:r>
          </w:p>
          <w:p w14:paraId="5CA9F889" w14:textId="77777777" w:rsidR="00A25242" w:rsidRPr="000C4FFA" w:rsidRDefault="00A25242" w:rsidP="00A25242">
            <w:pPr>
              <w:suppressAutoHyphens w:val="0"/>
              <w:autoSpaceDE w:val="0"/>
              <w:autoSpaceDN w:val="0"/>
              <w:adjustRightInd w:val="0"/>
              <w:spacing w:line="240" w:lineRule="auto"/>
              <w:ind w:firstLine="0"/>
              <w:rPr>
                <w:bCs/>
                <w:sz w:val="23"/>
                <w:szCs w:val="23"/>
                <w:lang w:eastAsia="ru-RU"/>
              </w:rPr>
            </w:pPr>
            <w:r w:rsidRPr="000C4FFA">
              <w:rPr>
                <w:bCs/>
                <w:sz w:val="23"/>
                <w:szCs w:val="23"/>
                <w:lang w:eastAsia="ru-RU"/>
              </w:rPr>
              <w:t xml:space="preserve">в </w:t>
            </w:r>
            <w:proofErr w:type="gramStart"/>
            <w:r w:rsidRPr="000C4FFA">
              <w:rPr>
                <w:bCs/>
                <w:sz w:val="23"/>
                <w:szCs w:val="23"/>
                <w:lang w:eastAsia="ru-RU"/>
              </w:rPr>
              <w:t>соответствии</w:t>
            </w:r>
            <w:proofErr w:type="gramEnd"/>
            <w:r w:rsidRPr="000C4FFA">
              <w:rPr>
                <w:bCs/>
                <w:sz w:val="23"/>
                <w:szCs w:val="23"/>
                <w:lang w:eastAsia="ru-RU"/>
              </w:rPr>
              <w:t xml:space="preserve"> с Распоряжением Правительства Российской Федерации от 24 декабря 2014 года № 2674-р деятельность в проекте относится к деятельности, оказывающей значительное негативное воздействие на окружающую среду и проектом предусматривается применение </w:t>
            </w:r>
            <w:r w:rsidRPr="000C4FFA">
              <w:rPr>
                <w:rFonts w:eastAsia="Calibri"/>
                <w:sz w:val="23"/>
                <w:szCs w:val="23"/>
                <w:lang w:eastAsia="en-US"/>
              </w:rPr>
              <w:t>наилучшей доступной технологии (</w:t>
            </w:r>
            <w:r w:rsidRPr="000C4FFA">
              <w:rPr>
                <w:bCs/>
                <w:sz w:val="23"/>
                <w:szCs w:val="23"/>
                <w:lang w:eastAsia="ru-RU"/>
              </w:rPr>
              <w:t>НДТ)</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7FB08718" w14:textId="77777777" w:rsidR="00A25242" w:rsidRPr="000C4FFA" w:rsidRDefault="00A25242" w:rsidP="00A25242">
            <w:pPr>
              <w:suppressAutoHyphens w:val="0"/>
              <w:spacing w:line="240" w:lineRule="auto"/>
              <w:ind w:firstLine="0"/>
              <w:jc w:val="center"/>
              <w:rPr>
                <w:bCs/>
                <w:sz w:val="23"/>
                <w:szCs w:val="23"/>
                <w:lang w:eastAsia="ru-RU"/>
              </w:rPr>
            </w:pPr>
            <w:r w:rsidRPr="000C4FFA">
              <w:rPr>
                <w:bCs/>
                <w:sz w:val="23"/>
                <w:szCs w:val="23"/>
                <w:lang w:eastAsia="ru-RU"/>
              </w:rPr>
              <w:t>1</w:t>
            </w:r>
          </w:p>
        </w:tc>
        <w:tc>
          <w:tcPr>
            <w:tcW w:w="1392" w:type="dxa"/>
            <w:vMerge/>
            <w:tcBorders>
              <w:left w:val="single" w:sz="4" w:space="0" w:color="auto"/>
              <w:right w:val="single" w:sz="4" w:space="0" w:color="auto"/>
            </w:tcBorders>
            <w:vAlign w:val="center"/>
            <w:hideMark/>
          </w:tcPr>
          <w:p w14:paraId="323B9011" w14:textId="77777777" w:rsidR="00A25242" w:rsidRPr="000C4FFA" w:rsidRDefault="00A25242" w:rsidP="00A25242">
            <w:pPr>
              <w:suppressAutoHyphens w:val="0"/>
              <w:spacing w:line="240" w:lineRule="auto"/>
              <w:ind w:firstLine="0"/>
              <w:jc w:val="left"/>
              <w:rPr>
                <w:bCs/>
                <w:sz w:val="23"/>
                <w:szCs w:val="23"/>
                <w:lang w:eastAsia="ru-RU"/>
              </w:rPr>
            </w:pPr>
          </w:p>
        </w:tc>
      </w:tr>
      <w:tr w:rsidR="00A25242" w:rsidRPr="000C4FFA" w14:paraId="6559F373" w14:textId="77777777" w:rsidTr="00A25242">
        <w:trPr>
          <w:trHeight w:val="372"/>
        </w:trPr>
        <w:tc>
          <w:tcPr>
            <w:tcW w:w="675" w:type="dxa"/>
            <w:vMerge/>
            <w:tcBorders>
              <w:left w:val="single" w:sz="4" w:space="0" w:color="auto"/>
              <w:bottom w:val="single" w:sz="4" w:space="0" w:color="auto"/>
              <w:right w:val="single" w:sz="4" w:space="0" w:color="auto"/>
            </w:tcBorders>
            <w:vAlign w:val="center"/>
          </w:tcPr>
          <w:p w14:paraId="10E39FE4" w14:textId="77777777" w:rsidR="00A25242" w:rsidRPr="000C4FFA" w:rsidRDefault="00A25242" w:rsidP="00A25242">
            <w:pPr>
              <w:suppressAutoHyphens w:val="0"/>
              <w:spacing w:line="240" w:lineRule="auto"/>
              <w:ind w:firstLine="0"/>
              <w:jc w:val="left"/>
              <w:rPr>
                <w:bCs/>
                <w:sz w:val="23"/>
                <w:szCs w:val="23"/>
                <w:lang w:eastAsia="ru-RU"/>
              </w:rPr>
            </w:pPr>
          </w:p>
        </w:tc>
        <w:tc>
          <w:tcPr>
            <w:tcW w:w="5529" w:type="dxa"/>
            <w:tcBorders>
              <w:top w:val="single" w:sz="4" w:space="0" w:color="auto"/>
              <w:left w:val="single" w:sz="4" w:space="0" w:color="auto"/>
              <w:bottom w:val="single" w:sz="4" w:space="0" w:color="auto"/>
              <w:right w:val="single" w:sz="4" w:space="0" w:color="auto"/>
            </w:tcBorders>
            <w:vAlign w:val="center"/>
          </w:tcPr>
          <w:p w14:paraId="07799D43" w14:textId="77777777" w:rsidR="00961D9D" w:rsidRPr="000C4FFA" w:rsidRDefault="00961D9D" w:rsidP="00A25242">
            <w:pPr>
              <w:suppressAutoHyphens w:val="0"/>
              <w:spacing w:line="240" w:lineRule="auto"/>
              <w:ind w:firstLine="0"/>
              <w:rPr>
                <w:bCs/>
                <w:sz w:val="23"/>
                <w:szCs w:val="23"/>
                <w:lang w:eastAsia="ru-RU"/>
              </w:rPr>
            </w:pPr>
            <w:r w:rsidRPr="000C4FFA">
              <w:rPr>
                <w:bCs/>
                <w:sz w:val="23"/>
                <w:szCs w:val="23"/>
                <w:lang w:eastAsia="ru-RU"/>
              </w:rPr>
              <w:t>В</w:t>
            </w:r>
            <w:r w:rsidR="00A25242" w:rsidRPr="000C4FFA">
              <w:rPr>
                <w:bCs/>
                <w:sz w:val="23"/>
                <w:szCs w:val="23"/>
                <w:lang w:eastAsia="ru-RU"/>
              </w:rPr>
              <w:t>ысокие</w:t>
            </w:r>
            <w:r w:rsidRPr="000C4FFA">
              <w:rPr>
                <w:bCs/>
                <w:sz w:val="23"/>
                <w:szCs w:val="23"/>
                <w:lang w:eastAsia="ru-RU"/>
              </w:rPr>
              <w:t>:</w:t>
            </w:r>
          </w:p>
          <w:p w14:paraId="5F92C5FD" w14:textId="77777777" w:rsidR="00A25242" w:rsidRPr="000C4FFA" w:rsidRDefault="00A25242" w:rsidP="00A25242">
            <w:pPr>
              <w:suppressAutoHyphens w:val="0"/>
              <w:spacing w:line="240" w:lineRule="auto"/>
              <w:ind w:firstLine="0"/>
              <w:rPr>
                <w:bCs/>
                <w:sz w:val="23"/>
                <w:szCs w:val="23"/>
                <w:lang w:eastAsia="ru-RU"/>
              </w:rPr>
            </w:pPr>
            <w:r w:rsidRPr="000C4FFA">
              <w:rPr>
                <w:bCs/>
                <w:sz w:val="23"/>
                <w:szCs w:val="23"/>
                <w:lang w:eastAsia="ru-RU"/>
              </w:rPr>
              <w:t xml:space="preserve">в </w:t>
            </w:r>
            <w:proofErr w:type="gramStart"/>
            <w:r w:rsidRPr="000C4FFA">
              <w:rPr>
                <w:bCs/>
                <w:sz w:val="23"/>
                <w:szCs w:val="23"/>
                <w:lang w:eastAsia="ru-RU"/>
              </w:rPr>
              <w:t>соответствии</w:t>
            </w:r>
            <w:proofErr w:type="gramEnd"/>
            <w:r w:rsidRPr="000C4FFA">
              <w:rPr>
                <w:bCs/>
                <w:sz w:val="23"/>
                <w:szCs w:val="23"/>
                <w:lang w:eastAsia="ru-RU"/>
              </w:rPr>
              <w:t xml:space="preserve"> с Распоряжением Правительства Российской Федерации от 24 декабря 2014 года № 2674-р деятельность в проекте относится к деятельности, оказывающей значительное негативное воздействие на окружающую среду и проектом не предусмотрено применение НДТ</w:t>
            </w:r>
          </w:p>
        </w:tc>
        <w:tc>
          <w:tcPr>
            <w:tcW w:w="1983" w:type="dxa"/>
            <w:tcBorders>
              <w:top w:val="single" w:sz="4" w:space="0" w:color="auto"/>
              <w:left w:val="single" w:sz="4" w:space="0" w:color="auto"/>
              <w:bottom w:val="single" w:sz="4" w:space="0" w:color="auto"/>
              <w:right w:val="single" w:sz="4" w:space="0" w:color="auto"/>
            </w:tcBorders>
            <w:noWrap/>
            <w:vAlign w:val="center"/>
          </w:tcPr>
          <w:p w14:paraId="1CC27306" w14:textId="77777777" w:rsidR="00A25242" w:rsidRPr="000C4FFA" w:rsidRDefault="00A25242" w:rsidP="00A25242">
            <w:pPr>
              <w:suppressAutoHyphens w:val="0"/>
              <w:spacing w:line="240" w:lineRule="auto"/>
              <w:ind w:firstLine="0"/>
              <w:jc w:val="center"/>
              <w:rPr>
                <w:bCs/>
                <w:sz w:val="23"/>
                <w:szCs w:val="23"/>
                <w:lang w:eastAsia="ru-RU"/>
              </w:rPr>
            </w:pPr>
            <w:r w:rsidRPr="000C4FFA">
              <w:rPr>
                <w:bCs/>
                <w:sz w:val="23"/>
                <w:szCs w:val="23"/>
                <w:lang w:eastAsia="ru-RU"/>
              </w:rPr>
              <w:t>0</w:t>
            </w:r>
          </w:p>
        </w:tc>
        <w:tc>
          <w:tcPr>
            <w:tcW w:w="1392" w:type="dxa"/>
            <w:vMerge/>
            <w:tcBorders>
              <w:left w:val="single" w:sz="4" w:space="0" w:color="auto"/>
              <w:bottom w:val="single" w:sz="4" w:space="0" w:color="auto"/>
              <w:right w:val="single" w:sz="4" w:space="0" w:color="auto"/>
            </w:tcBorders>
            <w:vAlign w:val="center"/>
          </w:tcPr>
          <w:p w14:paraId="6AC3672C" w14:textId="77777777" w:rsidR="00A25242" w:rsidRPr="000C4FFA" w:rsidRDefault="00A25242" w:rsidP="00A25242">
            <w:pPr>
              <w:suppressAutoHyphens w:val="0"/>
              <w:spacing w:line="240" w:lineRule="auto"/>
              <w:ind w:firstLine="0"/>
              <w:jc w:val="left"/>
              <w:rPr>
                <w:bCs/>
                <w:sz w:val="23"/>
                <w:szCs w:val="23"/>
                <w:lang w:eastAsia="ru-RU"/>
              </w:rPr>
            </w:pPr>
          </w:p>
        </w:tc>
      </w:tr>
      <w:tr w:rsidR="00A25242" w:rsidRPr="000C4FFA" w14:paraId="24288D66" w14:textId="77777777" w:rsidTr="00A25242">
        <w:trPr>
          <w:trHeight w:val="577"/>
        </w:trPr>
        <w:tc>
          <w:tcPr>
            <w:tcW w:w="675" w:type="dxa"/>
            <w:vMerge w:val="restart"/>
            <w:tcBorders>
              <w:top w:val="single" w:sz="4" w:space="0" w:color="auto"/>
              <w:left w:val="single" w:sz="4" w:space="0" w:color="auto"/>
              <w:right w:val="single" w:sz="4" w:space="0" w:color="auto"/>
            </w:tcBorders>
            <w:noWrap/>
            <w:vAlign w:val="center"/>
            <w:hideMark/>
          </w:tcPr>
          <w:p w14:paraId="46DD7545" w14:textId="77777777" w:rsidR="00A25242" w:rsidRPr="000C4FFA" w:rsidRDefault="00A25242" w:rsidP="00A25242">
            <w:pPr>
              <w:suppressAutoHyphens w:val="0"/>
              <w:spacing w:line="240" w:lineRule="auto"/>
              <w:ind w:firstLine="0"/>
              <w:jc w:val="center"/>
              <w:rPr>
                <w:bCs/>
                <w:sz w:val="23"/>
                <w:szCs w:val="23"/>
                <w:lang w:eastAsia="ru-RU"/>
              </w:rPr>
            </w:pPr>
            <w:r w:rsidRPr="000C4FFA">
              <w:rPr>
                <w:bCs/>
                <w:sz w:val="23"/>
                <w:szCs w:val="23"/>
                <w:lang w:eastAsia="ru-RU"/>
              </w:rPr>
              <w:t>2</w:t>
            </w:r>
          </w:p>
        </w:tc>
        <w:tc>
          <w:tcPr>
            <w:tcW w:w="7512" w:type="dxa"/>
            <w:gridSpan w:val="2"/>
            <w:tcBorders>
              <w:top w:val="single" w:sz="4" w:space="0" w:color="auto"/>
              <w:left w:val="single" w:sz="4" w:space="0" w:color="auto"/>
              <w:bottom w:val="single" w:sz="4" w:space="0" w:color="auto"/>
              <w:right w:val="single" w:sz="4" w:space="0" w:color="auto"/>
            </w:tcBorders>
            <w:vAlign w:val="center"/>
            <w:hideMark/>
          </w:tcPr>
          <w:p w14:paraId="38E8A086" w14:textId="77777777" w:rsidR="00A25242" w:rsidRPr="000C4FFA" w:rsidRDefault="00A25242" w:rsidP="00A25242">
            <w:pPr>
              <w:suppressAutoHyphens w:val="0"/>
              <w:spacing w:line="240" w:lineRule="auto"/>
              <w:ind w:firstLine="0"/>
              <w:rPr>
                <w:bCs/>
                <w:sz w:val="23"/>
                <w:szCs w:val="23"/>
                <w:lang w:eastAsia="ru-RU"/>
              </w:rPr>
            </w:pPr>
            <w:r w:rsidRPr="000C4FFA">
              <w:rPr>
                <w:rFonts w:eastAsia="Calibri"/>
                <w:bCs/>
                <w:color w:val="000000"/>
                <w:sz w:val="23"/>
                <w:szCs w:val="23"/>
                <w:lang w:eastAsia="en-US"/>
              </w:rPr>
              <w:t>Оценка влияния проекта на достижение целей, задач, показателей, проектов Стратегии социально-экономического развития Липецкой области</w:t>
            </w:r>
          </w:p>
        </w:tc>
        <w:tc>
          <w:tcPr>
            <w:tcW w:w="1392" w:type="dxa"/>
            <w:tcBorders>
              <w:top w:val="single" w:sz="4" w:space="0" w:color="auto"/>
              <w:left w:val="single" w:sz="4" w:space="0" w:color="auto"/>
              <w:right w:val="single" w:sz="4" w:space="0" w:color="auto"/>
            </w:tcBorders>
            <w:vAlign w:val="center"/>
            <w:hideMark/>
          </w:tcPr>
          <w:p w14:paraId="4F6300F5" w14:textId="77777777" w:rsidR="00A25242" w:rsidRPr="000C4FFA" w:rsidRDefault="00A25242" w:rsidP="00A25242">
            <w:pPr>
              <w:suppressAutoHyphens w:val="0"/>
              <w:spacing w:line="240" w:lineRule="auto"/>
              <w:ind w:firstLine="0"/>
              <w:jc w:val="center"/>
              <w:rPr>
                <w:bCs/>
                <w:sz w:val="23"/>
                <w:szCs w:val="23"/>
                <w:lang w:val="en-US" w:eastAsia="ru-RU"/>
              </w:rPr>
            </w:pPr>
            <w:r w:rsidRPr="000C4FFA">
              <w:rPr>
                <w:bCs/>
                <w:sz w:val="23"/>
                <w:szCs w:val="23"/>
                <w:lang w:eastAsia="ru-RU"/>
              </w:rPr>
              <w:t>0,</w:t>
            </w:r>
            <w:r w:rsidR="00D5100C" w:rsidRPr="000C4FFA">
              <w:rPr>
                <w:bCs/>
                <w:sz w:val="23"/>
                <w:szCs w:val="23"/>
                <w:lang w:val="en-US" w:eastAsia="ru-RU"/>
              </w:rPr>
              <w:t>15</w:t>
            </w:r>
          </w:p>
        </w:tc>
      </w:tr>
      <w:tr w:rsidR="00A25242" w:rsidRPr="000C4FFA" w14:paraId="6BF6263B" w14:textId="77777777" w:rsidTr="00A25242">
        <w:trPr>
          <w:trHeight w:val="385"/>
        </w:trPr>
        <w:tc>
          <w:tcPr>
            <w:tcW w:w="675" w:type="dxa"/>
            <w:vMerge/>
            <w:tcBorders>
              <w:left w:val="single" w:sz="4" w:space="0" w:color="auto"/>
              <w:right w:val="single" w:sz="4" w:space="0" w:color="auto"/>
            </w:tcBorders>
            <w:vAlign w:val="center"/>
            <w:hideMark/>
          </w:tcPr>
          <w:p w14:paraId="42C54617" w14:textId="77777777" w:rsidR="00A25242" w:rsidRPr="000C4FFA" w:rsidRDefault="00A25242" w:rsidP="00A25242">
            <w:pPr>
              <w:suppressAutoHyphens w:val="0"/>
              <w:spacing w:line="240" w:lineRule="auto"/>
              <w:ind w:firstLine="0"/>
              <w:jc w:val="left"/>
              <w:rPr>
                <w:bCs/>
                <w:sz w:val="23"/>
                <w:szCs w:val="23"/>
                <w:lang w:eastAsia="ru-RU"/>
              </w:rPr>
            </w:pPr>
          </w:p>
        </w:tc>
        <w:tc>
          <w:tcPr>
            <w:tcW w:w="5529" w:type="dxa"/>
            <w:tcBorders>
              <w:top w:val="single" w:sz="4" w:space="0" w:color="auto"/>
              <w:left w:val="single" w:sz="4" w:space="0" w:color="auto"/>
              <w:bottom w:val="single" w:sz="4" w:space="0" w:color="auto"/>
              <w:right w:val="single" w:sz="4" w:space="0" w:color="auto"/>
            </w:tcBorders>
            <w:vAlign w:val="center"/>
            <w:hideMark/>
          </w:tcPr>
          <w:p w14:paraId="251EB780" w14:textId="77777777" w:rsidR="00AC70E1" w:rsidRPr="000C4FFA" w:rsidRDefault="00AC70E1" w:rsidP="00A25242">
            <w:pPr>
              <w:suppressAutoHyphens w:val="0"/>
              <w:spacing w:line="240" w:lineRule="auto"/>
              <w:ind w:firstLine="0"/>
              <w:rPr>
                <w:rFonts w:eastAsia="Calibri"/>
                <w:color w:val="000000"/>
                <w:sz w:val="23"/>
                <w:szCs w:val="23"/>
                <w:lang w:eastAsia="en-US"/>
              </w:rPr>
            </w:pPr>
            <w:r w:rsidRPr="000C4FFA">
              <w:rPr>
                <w:rFonts w:eastAsia="Calibri"/>
                <w:color w:val="000000"/>
                <w:sz w:val="23"/>
                <w:szCs w:val="23"/>
                <w:lang w:eastAsia="en-US"/>
              </w:rPr>
              <w:t>В</w:t>
            </w:r>
            <w:r w:rsidR="00A25242" w:rsidRPr="000C4FFA">
              <w:rPr>
                <w:rFonts w:eastAsia="Calibri"/>
                <w:color w:val="000000"/>
                <w:sz w:val="23"/>
                <w:szCs w:val="23"/>
                <w:lang w:eastAsia="en-US"/>
              </w:rPr>
              <w:t>ысокая</w:t>
            </w:r>
            <w:r w:rsidRPr="000C4FFA">
              <w:rPr>
                <w:rFonts w:eastAsia="Calibri"/>
                <w:color w:val="000000"/>
                <w:sz w:val="23"/>
                <w:szCs w:val="23"/>
                <w:lang w:eastAsia="en-US"/>
              </w:rPr>
              <w:t>:</w:t>
            </w:r>
          </w:p>
          <w:p w14:paraId="2672667E" w14:textId="77777777" w:rsidR="00A25242" w:rsidRPr="000C4FFA" w:rsidRDefault="00A25242" w:rsidP="00A25242">
            <w:pPr>
              <w:suppressAutoHyphens w:val="0"/>
              <w:spacing w:line="240" w:lineRule="auto"/>
              <w:ind w:firstLine="0"/>
              <w:rPr>
                <w:bCs/>
                <w:sz w:val="23"/>
                <w:szCs w:val="23"/>
                <w:lang w:eastAsia="ru-RU"/>
              </w:rPr>
            </w:pPr>
            <w:r w:rsidRPr="000C4FFA">
              <w:rPr>
                <w:rFonts w:eastAsia="Calibri"/>
                <w:color w:val="000000"/>
                <w:sz w:val="23"/>
                <w:szCs w:val="23"/>
                <w:lang w:eastAsia="en-US"/>
              </w:rPr>
              <w:t>проект включен в стратегический портфель приоритетных инвестиционных проектов и (</w:t>
            </w:r>
            <w:proofErr w:type="gramStart"/>
            <w:r w:rsidRPr="000C4FFA">
              <w:rPr>
                <w:rFonts w:eastAsia="Calibri"/>
                <w:color w:val="000000"/>
                <w:sz w:val="23"/>
                <w:szCs w:val="23"/>
                <w:lang w:eastAsia="en-US"/>
              </w:rPr>
              <w:t xml:space="preserve">или) </w:t>
            </w:r>
            <w:proofErr w:type="gramEnd"/>
            <w:r w:rsidRPr="000C4FFA">
              <w:rPr>
                <w:rFonts w:eastAsia="Calibri"/>
                <w:color w:val="000000"/>
                <w:sz w:val="23"/>
                <w:szCs w:val="23"/>
                <w:lang w:eastAsia="en-US"/>
              </w:rPr>
              <w:t>проект направлен на достижение показателей трех и более целей (подцелей), входящих в состав двух и более стратегических целей</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0DD2C412" w14:textId="77777777" w:rsidR="00A25242" w:rsidRPr="000C4FFA" w:rsidRDefault="00A25242" w:rsidP="00A25242">
            <w:pPr>
              <w:suppressAutoHyphens w:val="0"/>
              <w:spacing w:line="240" w:lineRule="auto"/>
              <w:ind w:firstLine="0"/>
              <w:jc w:val="center"/>
              <w:rPr>
                <w:bCs/>
                <w:sz w:val="23"/>
                <w:szCs w:val="23"/>
                <w:lang w:eastAsia="ru-RU"/>
              </w:rPr>
            </w:pPr>
            <w:r w:rsidRPr="000C4FFA">
              <w:rPr>
                <w:bCs/>
                <w:sz w:val="23"/>
                <w:szCs w:val="23"/>
                <w:lang w:eastAsia="ru-RU"/>
              </w:rPr>
              <w:t>2</w:t>
            </w:r>
          </w:p>
        </w:tc>
        <w:tc>
          <w:tcPr>
            <w:tcW w:w="1392" w:type="dxa"/>
            <w:vMerge w:val="restart"/>
            <w:tcBorders>
              <w:left w:val="single" w:sz="4" w:space="0" w:color="auto"/>
              <w:right w:val="single" w:sz="4" w:space="0" w:color="auto"/>
            </w:tcBorders>
            <w:vAlign w:val="center"/>
            <w:hideMark/>
          </w:tcPr>
          <w:p w14:paraId="69B8A746" w14:textId="77777777" w:rsidR="00A25242" w:rsidRPr="000C4FFA" w:rsidRDefault="00A25242" w:rsidP="00A25242">
            <w:pPr>
              <w:suppressAutoHyphens w:val="0"/>
              <w:spacing w:line="240" w:lineRule="auto"/>
              <w:ind w:firstLine="0"/>
              <w:jc w:val="center"/>
              <w:rPr>
                <w:bCs/>
                <w:sz w:val="23"/>
                <w:szCs w:val="23"/>
                <w:lang w:eastAsia="ru-RU"/>
              </w:rPr>
            </w:pPr>
          </w:p>
        </w:tc>
      </w:tr>
      <w:tr w:rsidR="00A25242" w:rsidRPr="000C4FFA" w14:paraId="16B729CF" w14:textId="77777777" w:rsidTr="00A25242">
        <w:trPr>
          <w:trHeight w:val="365"/>
        </w:trPr>
        <w:tc>
          <w:tcPr>
            <w:tcW w:w="675" w:type="dxa"/>
            <w:vMerge/>
            <w:tcBorders>
              <w:left w:val="single" w:sz="4" w:space="0" w:color="auto"/>
              <w:right w:val="single" w:sz="4" w:space="0" w:color="auto"/>
            </w:tcBorders>
            <w:vAlign w:val="center"/>
            <w:hideMark/>
          </w:tcPr>
          <w:p w14:paraId="5D25A4A9" w14:textId="77777777" w:rsidR="00A25242" w:rsidRPr="000C4FFA" w:rsidRDefault="00A25242" w:rsidP="00A25242">
            <w:pPr>
              <w:suppressAutoHyphens w:val="0"/>
              <w:spacing w:line="240" w:lineRule="auto"/>
              <w:ind w:firstLine="0"/>
              <w:jc w:val="left"/>
              <w:rPr>
                <w:bCs/>
                <w:sz w:val="23"/>
                <w:szCs w:val="23"/>
                <w:lang w:eastAsia="ru-RU"/>
              </w:rPr>
            </w:pPr>
          </w:p>
        </w:tc>
        <w:tc>
          <w:tcPr>
            <w:tcW w:w="5529" w:type="dxa"/>
            <w:tcBorders>
              <w:top w:val="single" w:sz="4" w:space="0" w:color="auto"/>
              <w:left w:val="single" w:sz="4" w:space="0" w:color="auto"/>
              <w:bottom w:val="single" w:sz="4" w:space="0" w:color="auto"/>
              <w:right w:val="single" w:sz="4" w:space="0" w:color="auto"/>
            </w:tcBorders>
            <w:vAlign w:val="center"/>
            <w:hideMark/>
          </w:tcPr>
          <w:p w14:paraId="082AD1B9" w14:textId="77777777" w:rsidR="00AC70E1" w:rsidRPr="000C4FFA" w:rsidRDefault="00AC70E1" w:rsidP="00A25242">
            <w:pPr>
              <w:suppressAutoHyphens w:val="0"/>
              <w:spacing w:line="240" w:lineRule="auto"/>
              <w:ind w:firstLine="0"/>
              <w:rPr>
                <w:rFonts w:eastAsia="Calibri"/>
                <w:color w:val="000000"/>
                <w:sz w:val="23"/>
                <w:szCs w:val="23"/>
                <w:lang w:eastAsia="en-US"/>
              </w:rPr>
            </w:pPr>
            <w:r w:rsidRPr="000C4FFA">
              <w:rPr>
                <w:rFonts w:eastAsia="Calibri"/>
                <w:color w:val="000000"/>
                <w:sz w:val="23"/>
                <w:szCs w:val="23"/>
                <w:lang w:eastAsia="en-US"/>
              </w:rPr>
              <w:t>У</w:t>
            </w:r>
            <w:r w:rsidR="00A25242" w:rsidRPr="000C4FFA">
              <w:rPr>
                <w:rFonts w:eastAsia="Calibri"/>
                <w:color w:val="000000"/>
                <w:sz w:val="23"/>
                <w:szCs w:val="23"/>
                <w:lang w:eastAsia="en-US"/>
              </w:rPr>
              <w:t>меренная</w:t>
            </w:r>
            <w:r w:rsidRPr="000C4FFA">
              <w:rPr>
                <w:rFonts w:eastAsia="Calibri"/>
                <w:color w:val="000000"/>
                <w:sz w:val="23"/>
                <w:szCs w:val="23"/>
                <w:lang w:eastAsia="en-US"/>
              </w:rPr>
              <w:t>:</w:t>
            </w:r>
          </w:p>
          <w:p w14:paraId="6DBC5004" w14:textId="77777777" w:rsidR="00A25242" w:rsidRPr="000C4FFA" w:rsidRDefault="00A25242" w:rsidP="00A25242">
            <w:pPr>
              <w:suppressAutoHyphens w:val="0"/>
              <w:spacing w:line="240" w:lineRule="auto"/>
              <w:ind w:firstLine="0"/>
              <w:rPr>
                <w:bCs/>
                <w:sz w:val="23"/>
                <w:szCs w:val="23"/>
                <w:lang w:eastAsia="ru-RU"/>
              </w:rPr>
            </w:pPr>
            <w:r w:rsidRPr="000C4FFA">
              <w:rPr>
                <w:rFonts w:eastAsia="Calibri"/>
                <w:color w:val="000000"/>
                <w:sz w:val="23"/>
                <w:szCs w:val="23"/>
                <w:lang w:eastAsia="en-US"/>
              </w:rPr>
              <w:t>проект направлен на достижение показателей двух целей (подцелей), входящих в состав одной стратегической цели</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6C5690ED" w14:textId="77777777" w:rsidR="00A25242" w:rsidRPr="000C4FFA" w:rsidRDefault="00A25242" w:rsidP="00A25242">
            <w:pPr>
              <w:suppressAutoHyphens w:val="0"/>
              <w:spacing w:line="240" w:lineRule="auto"/>
              <w:ind w:firstLine="0"/>
              <w:jc w:val="center"/>
              <w:rPr>
                <w:bCs/>
                <w:sz w:val="23"/>
                <w:szCs w:val="23"/>
                <w:lang w:eastAsia="ru-RU"/>
              </w:rPr>
            </w:pPr>
            <w:r w:rsidRPr="000C4FFA">
              <w:rPr>
                <w:bCs/>
                <w:sz w:val="23"/>
                <w:szCs w:val="23"/>
                <w:lang w:eastAsia="ru-RU"/>
              </w:rPr>
              <w:t>1</w:t>
            </w:r>
          </w:p>
        </w:tc>
        <w:tc>
          <w:tcPr>
            <w:tcW w:w="1392" w:type="dxa"/>
            <w:vMerge/>
            <w:tcBorders>
              <w:left w:val="single" w:sz="4" w:space="0" w:color="auto"/>
              <w:right w:val="single" w:sz="4" w:space="0" w:color="auto"/>
            </w:tcBorders>
            <w:vAlign w:val="center"/>
            <w:hideMark/>
          </w:tcPr>
          <w:p w14:paraId="5002CE74" w14:textId="77777777" w:rsidR="00A25242" w:rsidRPr="000C4FFA" w:rsidRDefault="00A25242" w:rsidP="00A25242">
            <w:pPr>
              <w:suppressAutoHyphens w:val="0"/>
              <w:spacing w:line="240" w:lineRule="auto"/>
              <w:ind w:firstLine="0"/>
              <w:jc w:val="center"/>
              <w:rPr>
                <w:bCs/>
                <w:sz w:val="23"/>
                <w:szCs w:val="23"/>
                <w:lang w:eastAsia="ru-RU"/>
              </w:rPr>
            </w:pPr>
          </w:p>
        </w:tc>
      </w:tr>
      <w:tr w:rsidR="00A25242" w:rsidRPr="000C4FFA" w14:paraId="61804ABE" w14:textId="77777777" w:rsidTr="00A25242">
        <w:trPr>
          <w:trHeight w:val="415"/>
        </w:trPr>
        <w:tc>
          <w:tcPr>
            <w:tcW w:w="675" w:type="dxa"/>
            <w:vMerge/>
            <w:tcBorders>
              <w:left w:val="single" w:sz="4" w:space="0" w:color="auto"/>
              <w:bottom w:val="single" w:sz="4" w:space="0" w:color="auto"/>
              <w:right w:val="single" w:sz="4" w:space="0" w:color="auto"/>
            </w:tcBorders>
            <w:vAlign w:val="center"/>
          </w:tcPr>
          <w:p w14:paraId="0BCBB2BC" w14:textId="77777777" w:rsidR="00A25242" w:rsidRPr="000C4FFA" w:rsidRDefault="00A25242" w:rsidP="00A25242">
            <w:pPr>
              <w:suppressAutoHyphens w:val="0"/>
              <w:spacing w:line="240" w:lineRule="auto"/>
              <w:ind w:firstLine="0"/>
              <w:jc w:val="left"/>
              <w:rPr>
                <w:bCs/>
                <w:sz w:val="23"/>
                <w:szCs w:val="23"/>
                <w:lang w:eastAsia="ru-RU"/>
              </w:rPr>
            </w:pPr>
          </w:p>
        </w:tc>
        <w:tc>
          <w:tcPr>
            <w:tcW w:w="5529" w:type="dxa"/>
            <w:tcBorders>
              <w:top w:val="single" w:sz="4" w:space="0" w:color="auto"/>
              <w:left w:val="single" w:sz="4" w:space="0" w:color="auto"/>
              <w:bottom w:val="single" w:sz="4" w:space="0" w:color="auto"/>
              <w:right w:val="single" w:sz="4" w:space="0" w:color="auto"/>
            </w:tcBorders>
            <w:vAlign w:val="center"/>
          </w:tcPr>
          <w:p w14:paraId="2094832E" w14:textId="77777777" w:rsidR="00AC70E1" w:rsidRPr="000C4FFA" w:rsidRDefault="00AC70E1" w:rsidP="00A25242">
            <w:pPr>
              <w:suppressAutoHyphens w:val="0"/>
              <w:autoSpaceDE w:val="0"/>
              <w:autoSpaceDN w:val="0"/>
              <w:adjustRightInd w:val="0"/>
              <w:spacing w:line="240" w:lineRule="auto"/>
              <w:ind w:firstLine="0"/>
              <w:rPr>
                <w:bCs/>
                <w:sz w:val="23"/>
                <w:szCs w:val="23"/>
                <w:lang w:eastAsia="ru-RU"/>
              </w:rPr>
            </w:pPr>
            <w:r w:rsidRPr="000C4FFA">
              <w:rPr>
                <w:bCs/>
                <w:sz w:val="23"/>
                <w:szCs w:val="23"/>
                <w:lang w:eastAsia="ru-RU"/>
              </w:rPr>
              <w:t>Н</w:t>
            </w:r>
            <w:r w:rsidR="00A25242" w:rsidRPr="000C4FFA">
              <w:rPr>
                <w:bCs/>
                <w:sz w:val="23"/>
                <w:szCs w:val="23"/>
                <w:lang w:eastAsia="ru-RU"/>
              </w:rPr>
              <w:t>изкая</w:t>
            </w:r>
            <w:r w:rsidRPr="000C4FFA">
              <w:rPr>
                <w:bCs/>
                <w:sz w:val="23"/>
                <w:szCs w:val="23"/>
                <w:lang w:eastAsia="ru-RU"/>
              </w:rPr>
              <w:t>:</w:t>
            </w:r>
          </w:p>
          <w:p w14:paraId="7C794DFB" w14:textId="77777777" w:rsidR="00A25242" w:rsidRPr="000C4FFA" w:rsidRDefault="00A25242" w:rsidP="00A25242">
            <w:pPr>
              <w:suppressAutoHyphens w:val="0"/>
              <w:autoSpaceDE w:val="0"/>
              <w:autoSpaceDN w:val="0"/>
              <w:adjustRightInd w:val="0"/>
              <w:spacing w:line="240" w:lineRule="auto"/>
              <w:ind w:firstLine="0"/>
              <w:rPr>
                <w:bCs/>
                <w:sz w:val="23"/>
                <w:szCs w:val="23"/>
                <w:lang w:eastAsia="ru-RU"/>
              </w:rPr>
            </w:pPr>
            <w:r w:rsidRPr="000C4FFA">
              <w:rPr>
                <w:bCs/>
                <w:sz w:val="23"/>
                <w:szCs w:val="23"/>
                <w:lang w:eastAsia="ru-RU"/>
              </w:rPr>
              <w:t>прочие проекты</w:t>
            </w:r>
          </w:p>
        </w:tc>
        <w:tc>
          <w:tcPr>
            <w:tcW w:w="1983" w:type="dxa"/>
            <w:tcBorders>
              <w:top w:val="single" w:sz="4" w:space="0" w:color="auto"/>
              <w:left w:val="single" w:sz="4" w:space="0" w:color="auto"/>
              <w:bottom w:val="single" w:sz="4" w:space="0" w:color="auto"/>
              <w:right w:val="single" w:sz="4" w:space="0" w:color="auto"/>
            </w:tcBorders>
            <w:noWrap/>
            <w:vAlign w:val="center"/>
          </w:tcPr>
          <w:p w14:paraId="54B180F5" w14:textId="77777777" w:rsidR="00A25242" w:rsidRPr="000C4FFA" w:rsidRDefault="00A25242" w:rsidP="00A25242">
            <w:pPr>
              <w:suppressAutoHyphens w:val="0"/>
              <w:spacing w:line="240" w:lineRule="auto"/>
              <w:ind w:firstLine="0"/>
              <w:jc w:val="center"/>
              <w:rPr>
                <w:bCs/>
                <w:sz w:val="23"/>
                <w:szCs w:val="23"/>
                <w:lang w:eastAsia="ru-RU"/>
              </w:rPr>
            </w:pPr>
            <w:r w:rsidRPr="000C4FFA">
              <w:rPr>
                <w:bCs/>
                <w:sz w:val="23"/>
                <w:szCs w:val="23"/>
                <w:lang w:eastAsia="ru-RU"/>
              </w:rPr>
              <w:t>0</w:t>
            </w:r>
          </w:p>
        </w:tc>
        <w:tc>
          <w:tcPr>
            <w:tcW w:w="1392" w:type="dxa"/>
            <w:vMerge/>
            <w:tcBorders>
              <w:left w:val="single" w:sz="4" w:space="0" w:color="auto"/>
              <w:bottom w:val="single" w:sz="4" w:space="0" w:color="auto"/>
              <w:right w:val="single" w:sz="4" w:space="0" w:color="auto"/>
            </w:tcBorders>
            <w:vAlign w:val="center"/>
          </w:tcPr>
          <w:p w14:paraId="38AD0AB3" w14:textId="77777777" w:rsidR="00A25242" w:rsidRPr="000C4FFA" w:rsidRDefault="00A25242" w:rsidP="00A25242">
            <w:pPr>
              <w:suppressAutoHyphens w:val="0"/>
              <w:spacing w:line="240" w:lineRule="auto"/>
              <w:ind w:firstLine="0"/>
              <w:jc w:val="center"/>
              <w:rPr>
                <w:bCs/>
                <w:sz w:val="23"/>
                <w:szCs w:val="23"/>
                <w:lang w:eastAsia="ru-RU"/>
              </w:rPr>
            </w:pPr>
          </w:p>
        </w:tc>
      </w:tr>
      <w:tr w:rsidR="00A25242" w:rsidRPr="000C4FFA" w14:paraId="0801BEA6" w14:textId="77777777" w:rsidTr="00A25242">
        <w:trPr>
          <w:trHeight w:val="630"/>
        </w:trPr>
        <w:tc>
          <w:tcPr>
            <w:tcW w:w="675" w:type="dxa"/>
            <w:vMerge w:val="restart"/>
            <w:tcBorders>
              <w:top w:val="single" w:sz="4" w:space="0" w:color="auto"/>
              <w:left w:val="single" w:sz="4" w:space="0" w:color="auto"/>
              <w:right w:val="single" w:sz="4" w:space="0" w:color="auto"/>
            </w:tcBorders>
            <w:vAlign w:val="center"/>
          </w:tcPr>
          <w:p w14:paraId="11C05370" w14:textId="77777777" w:rsidR="00A25242" w:rsidRPr="000C4FFA" w:rsidRDefault="00A25242" w:rsidP="00A25242">
            <w:pPr>
              <w:suppressAutoHyphens w:val="0"/>
              <w:spacing w:line="240" w:lineRule="auto"/>
              <w:ind w:firstLine="0"/>
              <w:jc w:val="center"/>
              <w:rPr>
                <w:bCs/>
                <w:sz w:val="23"/>
                <w:szCs w:val="23"/>
                <w:lang w:eastAsia="ru-RU"/>
              </w:rPr>
            </w:pPr>
            <w:r w:rsidRPr="000C4FFA">
              <w:rPr>
                <w:bCs/>
                <w:sz w:val="23"/>
                <w:szCs w:val="23"/>
                <w:lang w:eastAsia="ru-RU"/>
              </w:rPr>
              <w:t>3</w:t>
            </w:r>
          </w:p>
        </w:tc>
        <w:tc>
          <w:tcPr>
            <w:tcW w:w="7512" w:type="dxa"/>
            <w:gridSpan w:val="2"/>
            <w:tcBorders>
              <w:top w:val="single" w:sz="4" w:space="0" w:color="auto"/>
              <w:left w:val="single" w:sz="4" w:space="0" w:color="auto"/>
              <w:bottom w:val="single" w:sz="4" w:space="0" w:color="auto"/>
              <w:right w:val="single" w:sz="4" w:space="0" w:color="auto"/>
            </w:tcBorders>
            <w:vAlign w:val="center"/>
          </w:tcPr>
          <w:p w14:paraId="1A4D9F32" w14:textId="77777777" w:rsidR="00A25242" w:rsidRPr="000C4FFA" w:rsidRDefault="00A25242" w:rsidP="00A25242">
            <w:pPr>
              <w:suppressAutoHyphens w:val="0"/>
              <w:spacing w:line="240" w:lineRule="auto"/>
              <w:ind w:firstLine="0"/>
              <w:rPr>
                <w:bCs/>
                <w:sz w:val="23"/>
                <w:szCs w:val="23"/>
                <w:lang w:eastAsia="ru-RU"/>
              </w:rPr>
            </w:pPr>
            <w:r w:rsidRPr="000C4FFA">
              <w:rPr>
                <w:rFonts w:eastAsia="Calibri"/>
                <w:bCs/>
                <w:color w:val="000000"/>
                <w:sz w:val="23"/>
                <w:szCs w:val="23"/>
                <w:lang w:eastAsia="en-US"/>
              </w:rPr>
              <w:t>Оценка влияния проекта на региональное развитие отрасли, в которой реализуется проект (при соответствии всем критериям)</w:t>
            </w:r>
          </w:p>
        </w:tc>
        <w:tc>
          <w:tcPr>
            <w:tcW w:w="1392" w:type="dxa"/>
            <w:tcBorders>
              <w:top w:val="single" w:sz="4" w:space="0" w:color="auto"/>
              <w:left w:val="single" w:sz="4" w:space="0" w:color="auto"/>
              <w:right w:val="single" w:sz="4" w:space="0" w:color="auto"/>
            </w:tcBorders>
            <w:vAlign w:val="center"/>
          </w:tcPr>
          <w:p w14:paraId="2EE0FAC9" w14:textId="77777777" w:rsidR="00A25242" w:rsidRPr="000C4FFA" w:rsidRDefault="00A25242" w:rsidP="00A25242">
            <w:pPr>
              <w:suppressAutoHyphens w:val="0"/>
              <w:spacing w:line="240" w:lineRule="auto"/>
              <w:ind w:firstLine="0"/>
              <w:jc w:val="center"/>
              <w:rPr>
                <w:bCs/>
                <w:sz w:val="23"/>
                <w:szCs w:val="23"/>
                <w:lang w:val="en-US" w:eastAsia="ru-RU"/>
              </w:rPr>
            </w:pPr>
            <w:r w:rsidRPr="000C4FFA">
              <w:rPr>
                <w:bCs/>
                <w:sz w:val="23"/>
                <w:szCs w:val="23"/>
                <w:lang w:eastAsia="ru-RU"/>
              </w:rPr>
              <w:t> 0,</w:t>
            </w:r>
            <w:r w:rsidR="00D5100C" w:rsidRPr="000C4FFA">
              <w:rPr>
                <w:bCs/>
                <w:sz w:val="23"/>
                <w:szCs w:val="23"/>
                <w:lang w:val="en-US" w:eastAsia="ru-RU"/>
              </w:rPr>
              <w:t>1</w:t>
            </w:r>
          </w:p>
        </w:tc>
      </w:tr>
      <w:tr w:rsidR="00A25242" w:rsidRPr="000C4FFA" w14:paraId="21AAA7BD" w14:textId="77777777" w:rsidTr="00A25242">
        <w:trPr>
          <w:trHeight w:val="338"/>
        </w:trPr>
        <w:tc>
          <w:tcPr>
            <w:tcW w:w="675" w:type="dxa"/>
            <w:vMerge/>
            <w:tcBorders>
              <w:left w:val="single" w:sz="4" w:space="0" w:color="auto"/>
              <w:right w:val="single" w:sz="4" w:space="0" w:color="auto"/>
            </w:tcBorders>
            <w:vAlign w:val="center"/>
          </w:tcPr>
          <w:p w14:paraId="45FBA0AC" w14:textId="77777777" w:rsidR="00A25242" w:rsidRPr="000C4FFA" w:rsidRDefault="00A25242" w:rsidP="00A25242">
            <w:pPr>
              <w:suppressAutoHyphens w:val="0"/>
              <w:spacing w:line="240" w:lineRule="auto"/>
              <w:ind w:firstLine="0"/>
              <w:jc w:val="left"/>
              <w:rPr>
                <w:bCs/>
                <w:sz w:val="23"/>
                <w:szCs w:val="23"/>
                <w:lang w:eastAsia="ru-RU"/>
              </w:rPr>
            </w:pPr>
          </w:p>
        </w:tc>
        <w:tc>
          <w:tcPr>
            <w:tcW w:w="5529" w:type="dxa"/>
            <w:tcBorders>
              <w:top w:val="single" w:sz="4" w:space="0" w:color="auto"/>
              <w:left w:val="single" w:sz="4" w:space="0" w:color="auto"/>
              <w:bottom w:val="single" w:sz="4" w:space="0" w:color="auto"/>
              <w:right w:val="single" w:sz="4" w:space="0" w:color="auto"/>
            </w:tcBorders>
            <w:vAlign w:val="center"/>
          </w:tcPr>
          <w:p w14:paraId="614FD36E" w14:textId="77777777" w:rsidR="00A25242" w:rsidRPr="000C4FFA" w:rsidRDefault="00AC70E1" w:rsidP="00A25242">
            <w:pPr>
              <w:suppressAutoHyphens w:val="0"/>
              <w:spacing w:line="240" w:lineRule="auto"/>
              <w:ind w:firstLine="0"/>
              <w:rPr>
                <w:rFonts w:eastAsia="Calibri"/>
                <w:sz w:val="23"/>
                <w:szCs w:val="23"/>
                <w:lang w:eastAsia="en-US"/>
              </w:rPr>
            </w:pPr>
            <w:r w:rsidRPr="000C4FFA">
              <w:rPr>
                <w:rFonts w:eastAsia="Calibri"/>
                <w:sz w:val="23"/>
                <w:szCs w:val="23"/>
                <w:lang w:eastAsia="en-US"/>
              </w:rPr>
              <w:t>В</w:t>
            </w:r>
            <w:r w:rsidR="00A25242" w:rsidRPr="000C4FFA">
              <w:rPr>
                <w:rFonts w:eastAsia="Calibri"/>
                <w:sz w:val="23"/>
                <w:szCs w:val="23"/>
                <w:lang w:eastAsia="en-US"/>
              </w:rPr>
              <w:t>ысокая:</w:t>
            </w:r>
          </w:p>
          <w:p w14:paraId="4E6F00D8" w14:textId="77777777" w:rsidR="00A25242" w:rsidRPr="000C4FFA" w:rsidRDefault="00A25242" w:rsidP="00A25242">
            <w:pPr>
              <w:suppressAutoHyphens w:val="0"/>
              <w:spacing w:line="240" w:lineRule="auto"/>
              <w:ind w:firstLine="0"/>
              <w:rPr>
                <w:rFonts w:eastAsia="Calibri"/>
                <w:sz w:val="23"/>
                <w:szCs w:val="23"/>
                <w:lang w:eastAsia="en-US"/>
              </w:rPr>
            </w:pPr>
            <w:r w:rsidRPr="000C4FFA">
              <w:rPr>
                <w:rFonts w:eastAsia="Calibri"/>
                <w:sz w:val="23"/>
                <w:szCs w:val="23"/>
                <w:lang w:eastAsia="en-US"/>
              </w:rPr>
              <w:t>оплата труда работников - ежегодный рост 10 процентов и более от среднемесячной начисленной заработной платы  в Липецкой области по отрасли за год, предше</w:t>
            </w:r>
            <w:r w:rsidR="00AC70E1" w:rsidRPr="000C4FFA">
              <w:rPr>
                <w:rFonts w:eastAsia="Calibri"/>
                <w:sz w:val="23"/>
                <w:szCs w:val="23"/>
                <w:lang w:eastAsia="en-US"/>
              </w:rPr>
              <w:t>ствующий году подачи заявления;</w:t>
            </w:r>
            <w:r w:rsidRPr="000C4FFA">
              <w:rPr>
                <w:rFonts w:eastAsia="Calibri"/>
                <w:sz w:val="23"/>
                <w:szCs w:val="23"/>
                <w:lang w:eastAsia="en-US"/>
              </w:rPr>
              <w:t xml:space="preserve"> </w:t>
            </w:r>
          </w:p>
          <w:p w14:paraId="13804F2A" w14:textId="77777777" w:rsidR="00A25242" w:rsidRPr="000C4FFA" w:rsidRDefault="00A25242" w:rsidP="00A25242">
            <w:pPr>
              <w:suppressAutoHyphens w:val="0"/>
              <w:spacing w:line="240" w:lineRule="auto"/>
              <w:ind w:firstLine="0"/>
              <w:rPr>
                <w:rFonts w:eastAsia="Calibri"/>
                <w:sz w:val="23"/>
                <w:szCs w:val="23"/>
                <w:lang w:eastAsia="en-US"/>
              </w:rPr>
            </w:pPr>
            <w:r w:rsidRPr="000C4FFA">
              <w:rPr>
                <w:rFonts w:eastAsia="Calibri"/>
                <w:sz w:val="23"/>
                <w:szCs w:val="23"/>
                <w:lang w:eastAsia="en-US"/>
              </w:rPr>
              <w:t>число создаваемых рабочих мест - 10 процентов и более от количества созданных в Липецкой области рабочих мест за год, предш</w:t>
            </w:r>
            <w:r w:rsidR="00AC70E1" w:rsidRPr="000C4FFA">
              <w:rPr>
                <w:rFonts w:eastAsia="Calibri"/>
                <w:sz w:val="23"/>
                <w:szCs w:val="23"/>
                <w:lang w:eastAsia="en-US"/>
              </w:rPr>
              <w:t>ествующий году подачи заявления;</w:t>
            </w:r>
            <w:r w:rsidRPr="000C4FFA">
              <w:rPr>
                <w:rFonts w:eastAsia="Calibri"/>
                <w:sz w:val="23"/>
                <w:szCs w:val="23"/>
                <w:lang w:eastAsia="en-US"/>
              </w:rPr>
              <w:t xml:space="preserve"> </w:t>
            </w:r>
          </w:p>
          <w:p w14:paraId="3C69B8ED" w14:textId="77777777" w:rsidR="00A25242" w:rsidRPr="000C4FFA" w:rsidRDefault="00A25242" w:rsidP="00A25242">
            <w:pPr>
              <w:suppressAutoHyphens w:val="0"/>
              <w:spacing w:line="240" w:lineRule="auto"/>
              <w:ind w:firstLine="0"/>
              <w:rPr>
                <w:bCs/>
                <w:sz w:val="23"/>
                <w:szCs w:val="23"/>
                <w:lang w:eastAsia="ru-RU"/>
              </w:rPr>
            </w:pPr>
            <w:r w:rsidRPr="000C4FFA">
              <w:rPr>
                <w:rFonts w:eastAsia="Calibri"/>
                <w:sz w:val="23"/>
                <w:szCs w:val="23"/>
                <w:lang w:eastAsia="en-US"/>
              </w:rPr>
              <w:t xml:space="preserve">число рабочих мест с тяжелыми, вредными и опасными условиями труда - менее 10 процентов от </w:t>
            </w:r>
            <w:r w:rsidRPr="000C4FFA">
              <w:rPr>
                <w:rFonts w:eastAsia="Calibri"/>
                <w:sz w:val="23"/>
                <w:szCs w:val="23"/>
                <w:lang w:eastAsia="en-US"/>
              </w:rPr>
              <w:lastRenderedPageBreak/>
              <w:t>общего числа создаваемых рабочих мест</w:t>
            </w:r>
          </w:p>
        </w:tc>
        <w:tc>
          <w:tcPr>
            <w:tcW w:w="1983" w:type="dxa"/>
            <w:tcBorders>
              <w:top w:val="single" w:sz="4" w:space="0" w:color="auto"/>
              <w:left w:val="single" w:sz="4" w:space="0" w:color="auto"/>
              <w:bottom w:val="single" w:sz="4" w:space="0" w:color="auto"/>
              <w:right w:val="single" w:sz="4" w:space="0" w:color="auto"/>
            </w:tcBorders>
            <w:noWrap/>
            <w:vAlign w:val="center"/>
          </w:tcPr>
          <w:p w14:paraId="3EE83E8E" w14:textId="77777777" w:rsidR="00A25242" w:rsidRPr="000C4FFA" w:rsidRDefault="00A25242" w:rsidP="00A25242">
            <w:pPr>
              <w:suppressAutoHyphens w:val="0"/>
              <w:spacing w:line="240" w:lineRule="auto"/>
              <w:ind w:firstLine="0"/>
              <w:jc w:val="center"/>
              <w:rPr>
                <w:bCs/>
                <w:sz w:val="23"/>
                <w:szCs w:val="23"/>
                <w:lang w:eastAsia="ru-RU"/>
              </w:rPr>
            </w:pPr>
            <w:r w:rsidRPr="000C4FFA">
              <w:rPr>
                <w:bCs/>
                <w:sz w:val="23"/>
                <w:szCs w:val="23"/>
                <w:lang w:eastAsia="ru-RU"/>
              </w:rPr>
              <w:lastRenderedPageBreak/>
              <w:t>2</w:t>
            </w:r>
          </w:p>
        </w:tc>
        <w:tc>
          <w:tcPr>
            <w:tcW w:w="1392" w:type="dxa"/>
            <w:vMerge w:val="restart"/>
            <w:tcBorders>
              <w:left w:val="single" w:sz="4" w:space="0" w:color="auto"/>
              <w:right w:val="single" w:sz="4" w:space="0" w:color="auto"/>
            </w:tcBorders>
            <w:vAlign w:val="center"/>
          </w:tcPr>
          <w:p w14:paraId="6EB49AFC" w14:textId="77777777" w:rsidR="00A25242" w:rsidRPr="000C4FFA" w:rsidRDefault="00A25242" w:rsidP="00A25242">
            <w:pPr>
              <w:suppressAutoHyphens w:val="0"/>
              <w:spacing w:line="240" w:lineRule="auto"/>
              <w:ind w:firstLine="0"/>
              <w:jc w:val="center"/>
              <w:rPr>
                <w:bCs/>
                <w:sz w:val="23"/>
                <w:szCs w:val="23"/>
                <w:lang w:eastAsia="ru-RU"/>
              </w:rPr>
            </w:pPr>
          </w:p>
        </w:tc>
      </w:tr>
      <w:tr w:rsidR="00A25242" w:rsidRPr="000C4FFA" w14:paraId="47A535FB" w14:textId="77777777" w:rsidTr="00A25242">
        <w:trPr>
          <w:trHeight w:val="285"/>
        </w:trPr>
        <w:tc>
          <w:tcPr>
            <w:tcW w:w="675" w:type="dxa"/>
            <w:vMerge/>
            <w:tcBorders>
              <w:left w:val="single" w:sz="4" w:space="0" w:color="auto"/>
              <w:right w:val="single" w:sz="4" w:space="0" w:color="auto"/>
            </w:tcBorders>
            <w:vAlign w:val="center"/>
          </w:tcPr>
          <w:p w14:paraId="2AF1D09B" w14:textId="77777777" w:rsidR="00A25242" w:rsidRPr="000C4FFA" w:rsidRDefault="00A25242" w:rsidP="00A25242">
            <w:pPr>
              <w:suppressAutoHyphens w:val="0"/>
              <w:spacing w:line="240" w:lineRule="auto"/>
              <w:ind w:firstLine="0"/>
              <w:jc w:val="left"/>
              <w:rPr>
                <w:bCs/>
                <w:sz w:val="23"/>
                <w:szCs w:val="23"/>
                <w:lang w:eastAsia="ru-RU"/>
              </w:rPr>
            </w:pPr>
          </w:p>
        </w:tc>
        <w:tc>
          <w:tcPr>
            <w:tcW w:w="5529" w:type="dxa"/>
            <w:tcBorders>
              <w:top w:val="single" w:sz="4" w:space="0" w:color="auto"/>
              <w:left w:val="single" w:sz="4" w:space="0" w:color="auto"/>
              <w:bottom w:val="single" w:sz="4" w:space="0" w:color="auto"/>
              <w:right w:val="single" w:sz="4" w:space="0" w:color="auto"/>
            </w:tcBorders>
            <w:vAlign w:val="center"/>
          </w:tcPr>
          <w:p w14:paraId="19DCA713" w14:textId="77777777" w:rsidR="00A25242" w:rsidRPr="000C4FFA" w:rsidRDefault="00AC70E1" w:rsidP="00A25242">
            <w:pPr>
              <w:suppressAutoHyphens w:val="0"/>
              <w:spacing w:line="240" w:lineRule="auto"/>
              <w:ind w:firstLine="0"/>
              <w:rPr>
                <w:rFonts w:eastAsia="Calibri"/>
                <w:color w:val="000000"/>
                <w:sz w:val="23"/>
                <w:szCs w:val="23"/>
                <w:lang w:eastAsia="en-US"/>
              </w:rPr>
            </w:pPr>
            <w:r w:rsidRPr="000C4FFA">
              <w:rPr>
                <w:rFonts w:eastAsia="Calibri"/>
                <w:color w:val="000000"/>
                <w:sz w:val="23"/>
                <w:szCs w:val="23"/>
                <w:lang w:eastAsia="en-US"/>
              </w:rPr>
              <w:t>У</w:t>
            </w:r>
            <w:r w:rsidR="00A25242" w:rsidRPr="000C4FFA">
              <w:rPr>
                <w:rFonts w:eastAsia="Calibri"/>
                <w:color w:val="000000"/>
                <w:sz w:val="23"/>
                <w:szCs w:val="23"/>
                <w:lang w:eastAsia="en-US"/>
              </w:rPr>
              <w:t>меренная:</w:t>
            </w:r>
          </w:p>
          <w:p w14:paraId="4102326F" w14:textId="77777777" w:rsidR="00AC70E1" w:rsidRPr="000C4FFA" w:rsidRDefault="00A25242" w:rsidP="00A25242">
            <w:pPr>
              <w:suppressAutoHyphens w:val="0"/>
              <w:spacing w:line="240" w:lineRule="auto"/>
              <w:ind w:firstLine="0"/>
              <w:rPr>
                <w:rFonts w:eastAsia="Calibri"/>
                <w:color w:val="000000"/>
                <w:sz w:val="23"/>
                <w:szCs w:val="23"/>
                <w:lang w:eastAsia="en-US"/>
              </w:rPr>
            </w:pPr>
            <w:r w:rsidRPr="000C4FFA">
              <w:rPr>
                <w:rFonts w:eastAsia="Calibri"/>
                <w:color w:val="000000"/>
                <w:sz w:val="23"/>
                <w:szCs w:val="23"/>
                <w:lang w:eastAsia="en-US"/>
              </w:rPr>
              <w:t>оплата труда работников - ежегодный рост от 5 процентов включительно до 10 процентов  от среднемесячной начисленной заработной платы  в Липецкой области по отрасли за год, предшествующий году подачи заявления</w:t>
            </w:r>
            <w:r w:rsidR="00AC70E1" w:rsidRPr="000C4FFA">
              <w:rPr>
                <w:rFonts w:eastAsia="Calibri"/>
                <w:color w:val="000000"/>
                <w:sz w:val="23"/>
                <w:szCs w:val="23"/>
                <w:lang w:eastAsia="en-US"/>
              </w:rPr>
              <w:t>;</w:t>
            </w:r>
          </w:p>
          <w:p w14:paraId="0C559E73" w14:textId="77777777" w:rsidR="00A25242" w:rsidRPr="000C4FFA" w:rsidRDefault="00A25242" w:rsidP="00A25242">
            <w:pPr>
              <w:suppressAutoHyphens w:val="0"/>
              <w:spacing w:line="240" w:lineRule="auto"/>
              <w:ind w:firstLine="0"/>
              <w:rPr>
                <w:rFonts w:eastAsia="Calibri"/>
                <w:color w:val="000000"/>
                <w:sz w:val="23"/>
                <w:szCs w:val="23"/>
                <w:lang w:eastAsia="en-US"/>
              </w:rPr>
            </w:pPr>
            <w:r w:rsidRPr="000C4FFA">
              <w:rPr>
                <w:rFonts w:eastAsia="Calibri"/>
                <w:color w:val="000000"/>
                <w:sz w:val="23"/>
                <w:szCs w:val="23"/>
                <w:lang w:eastAsia="en-US"/>
              </w:rPr>
              <w:t>число создаваемых рабочих мест - от 2 процентов включительно до 10 процентов от количества созданных в Липецкой области рабочих мест за год, предшест</w:t>
            </w:r>
            <w:r w:rsidR="00AC70E1" w:rsidRPr="000C4FFA">
              <w:rPr>
                <w:rFonts w:eastAsia="Calibri"/>
                <w:color w:val="000000"/>
                <w:sz w:val="23"/>
                <w:szCs w:val="23"/>
                <w:lang w:eastAsia="en-US"/>
              </w:rPr>
              <w:t>вующий году подачи заявления;</w:t>
            </w:r>
            <w:r w:rsidRPr="000C4FFA">
              <w:rPr>
                <w:rFonts w:eastAsia="Calibri"/>
                <w:color w:val="000000"/>
                <w:sz w:val="23"/>
                <w:szCs w:val="23"/>
                <w:lang w:eastAsia="en-US"/>
              </w:rPr>
              <w:t xml:space="preserve">  </w:t>
            </w:r>
          </w:p>
          <w:p w14:paraId="4BAC5840" w14:textId="77777777" w:rsidR="00A25242" w:rsidRPr="000C4FFA" w:rsidRDefault="00A25242" w:rsidP="00A25242">
            <w:pPr>
              <w:suppressAutoHyphens w:val="0"/>
              <w:spacing w:line="240" w:lineRule="auto"/>
              <w:ind w:firstLine="0"/>
              <w:rPr>
                <w:bCs/>
                <w:sz w:val="23"/>
                <w:szCs w:val="23"/>
                <w:lang w:eastAsia="ru-RU"/>
              </w:rPr>
            </w:pPr>
            <w:r w:rsidRPr="000C4FFA">
              <w:rPr>
                <w:rFonts w:eastAsia="Calibri"/>
                <w:color w:val="000000"/>
                <w:sz w:val="23"/>
                <w:szCs w:val="23"/>
                <w:lang w:eastAsia="en-US"/>
              </w:rPr>
              <w:t>число рабочих мест с тяжелыми, вредными и опасными условиями труда - менее 10 процентов от общего числа создаваемых рабочих мест</w:t>
            </w:r>
          </w:p>
        </w:tc>
        <w:tc>
          <w:tcPr>
            <w:tcW w:w="1983" w:type="dxa"/>
            <w:tcBorders>
              <w:top w:val="single" w:sz="4" w:space="0" w:color="auto"/>
              <w:left w:val="single" w:sz="4" w:space="0" w:color="auto"/>
              <w:bottom w:val="single" w:sz="4" w:space="0" w:color="auto"/>
              <w:right w:val="single" w:sz="4" w:space="0" w:color="auto"/>
            </w:tcBorders>
            <w:noWrap/>
            <w:vAlign w:val="center"/>
          </w:tcPr>
          <w:p w14:paraId="2DC26B1D" w14:textId="77777777" w:rsidR="00A25242" w:rsidRPr="000C4FFA" w:rsidRDefault="00A25242" w:rsidP="00A25242">
            <w:pPr>
              <w:suppressAutoHyphens w:val="0"/>
              <w:spacing w:line="240" w:lineRule="auto"/>
              <w:ind w:firstLine="0"/>
              <w:jc w:val="center"/>
              <w:rPr>
                <w:bCs/>
                <w:sz w:val="23"/>
                <w:szCs w:val="23"/>
                <w:lang w:eastAsia="ru-RU"/>
              </w:rPr>
            </w:pPr>
            <w:r w:rsidRPr="000C4FFA">
              <w:rPr>
                <w:bCs/>
                <w:sz w:val="23"/>
                <w:szCs w:val="23"/>
                <w:lang w:eastAsia="ru-RU"/>
              </w:rPr>
              <w:t>1</w:t>
            </w:r>
          </w:p>
        </w:tc>
        <w:tc>
          <w:tcPr>
            <w:tcW w:w="1392" w:type="dxa"/>
            <w:vMerge/>
            <w:tcBorders>
              <w:left w:val="single" w:sz="4" w:space="0" w:color="auto"/>
              <w:right w:val="single" w:sz="4" w:space="0" w:color="auto"/>
            </w:tcBorders>
            <w:vAlign w:val="center"/>
          </w:tcPr>
          <w:p w14:paraId="1694058A" w14:textId="77777777" w:rsidR="00A25242" w:rsidRPr="000C4FFA" w:rsidRDefault="00A25242" w:rsidP="00A25242">
            <w:pPr>
              <w:suppressAutoHyphens w:val="0"/>
              <w:spacing w:line="240" w:lineRule="auto"/>
              <w:ind w:firstLine="0"/>
              <w:jc w:val="center"/>
              <w:rPr>
                <w:bCs/>
                <w:sz w:val="23"/>
                <w:szCs w:val="23"/>
                <w:lang w:eastAsia="ru-RU"/>
              </w:rPr>
            </w:pPr>
          </w:p>
        </w:tc>
      </w:tr>
      <w:tr w:rsidR="00A25242" w:rsidRPr="000C4FFA" w14:paraId="25EB69A7" w14:textId="77777777" w:rsidTr="00A25242">
        <w:trPr>
          <w:trHeight w:val="264"/>
        </w:trPr>
        <w:tc>
          <w:tcPr>
            <w:tcW w:w="675" w:type="dxa"/>
            <w:vMerge/>
            <w:tcBorders>
              <w:left w:val="single" w:sz="4" w:space="0" w:color="auto"/>
              <w:right w:val="single" w:sz="4" w:space="0" w:color="auto"/>
            </w:tcBorders>
            <w:vAlign w:val="center"/>
          </w:tcPr>
          <w:p w14:paraId="2814B687" w14:textId="77777777" w:rsidR="00A25242" w:rsidRPr="000C4FFA" w:rsidRDefault="00A25242" w:rsidP="00A25242">
            <w:pPr>
              <w:suppressAutoHyphens w:val="0"/>
              <w:spacing w:line="240" w:lineRule="auto"/>
              <w:ind w:firstLine="0"/>
              <w:jc w:val="left"/>
              <w:rPr>
                <w:bCs/>
                <w:sz w:val="23"/>
                <w:szCs w:val="23"/>
                <w:lang w:eastAsia="ru-RU"/>
              </w:rPr>
            </w:pPr>
          </w:p>
        </w:tc>
        <w:tc>
          <w:tcPr>
            <w:tcW w:w="5529" w:type="dxa"/>
            <w:tcBorders>
              <w:top w:val="single" w:sz="4" w:space="0" w:color="auto"/>
              <w:left w:val="single" w:sz="4" w:space="0" w:color="auto"/>
              <w:bottom w:val="single" w:sz="4" w:space="0" w:color="auto"/>
              <w:right w:val="single" w:sz="4" w:space="0" w:color="auto"/>
            </w:tcBorders>
            <w:vAlign w:val="center"/>
          </w:tcPr>
          <w:p w14:paraId="3DAB1270" w14:textId="77777777" w:rsidR="00A25242" w:rsidRPr="000C4FFA" w:rsidRDefault="00AC70E1" w:rsidP="00A25242">
            <w:pPr>
              <w:suppressAutoHyphens w:val="0"/>
              <w:spacing w:line="240" w:lineRule="auto"/>
              <w:ind w:firstLine="0"/>
              <w:rPr>
                <w:rFonts w:eastAsia="Calibri"/>
                <w:color w:val="000000"/>
                <w:sz w:val="23"/>
                <w:szCs w:val="23"/>
                <w:lang w:eastAsia="en-US"/>
              </w:rPr>
            </w:pPr>
            <w:r w:rsidRPr="000C4FFA">
              <w:rPr>
                <w:rFonts w:eastAsia="Calibri"/>
                <w:color w:val="000000"/>
                <w:sz w:val="23"/>
                <w:szCs w:val="23"/>
                <w:lang w:eastAsia="en-US"/>
              </w:rPr>
              <w:t>Н</w:t>
            </w:r>
            <w:r w:rsidR="00A25242" w:rsidRPr="000C4FFA">
              <w:rPr>
                <w:rFonts w:eastAsia="Calibri"/>
                <w:color w:val="000000"/>
                <w:sz w:val="23"/>
                <w:szCs w:val="23"/>
                <w:lang w:eastAsia="en-US"/>
              </w:rPr>
              <w:t>изкая:</w:t>
            </w:r>
          </w:p>
          <w:p w14:paraId="66EF31C5" w14:textId="77777777" w:rsidR="00A25242" w:rsidRPr="000C4FFA" w:rsidRDefault="00A25242" w:rsidP="00A25242">
            <w:pPr>
              <w:suppressAutoHyphens w:val="0"/>
              <w:spacing w:line="240" w:lineRule="auto"/>
              <w:ind w:firstLine="0"/>
              <w:rPr>
                <w:rFonts w:eastAsia="Calibri"/>
                <w:color w:val="000000"/>
                <w:sz w:val="23"/>
                <w:szCs w:val="23"/>
                <w:lang w:eastAsia="en-US"/>
              </w:rPr>
            </w:pPr>
            <w:r w:rsidRPr="000C4FFA">
              <w:rPr>
                <w:rFonts w:eastAsia="Calibri"/>
                <w:color w:val="000000"/>
                <w:sz w:val="23"/>
                <w:szCs w:val="23"/>
                <w:lang w:eastAsia="en-US"/>
              </w:rPr>
              <w:t>оплата труда работников - ежегодный рост менее 5 процентов от среднемесячной начисленной заработной платы  в Липецкой области по отрасли за год, предш</w:t>
            </w:r>
            <w:r w:rsidR="00AC70E1" w:rsidRPr="000C4FFA">
              <w:rPr>
                <w:rFonts w:eastAsia="Calibri"/>
                <w:color w:val="000000"/>
                <w:sz w:val="23"/>
                <w:szCs w:val="23"/>
                <w:lang w:eastAsia="en-US"/>
              </w:rPr>
              <w:t>ествующий году подачи заявления;</w:t>
            </w:r>
            <w:r w:rsidRPr="000C4FFA">
              <w:rPr>
                <w:rFonts w:eastAsia="Calibri"/>
                <w:color w:val="000000"/>
                <w:sz w:val="23"/>
                <w:szCs w:val="23"/>
                <w:lang w:eastAsia="en-US"/>
              </w:rPr>
              <w:t xml:space="preserve">  </w:t>
            </w:r>
          </w:p>
          <w:p w14:paraId="01553FAB" w14:textId="77777777" w:rsidR="00A25242" w:rsidRPr="000C4FFA" w:rsidRDefault="00A25242" w:rsidP="00A25242">
            <w:pPr>
              <w:suppressAutoHyphens w:val="0"/>
              <w:spacing w:line="240" w:lineRule="auto"/>
              <w:ind w:firstLine="0"/>
              <w:rPr>
                <w:rFonts w:eastAsia="Calibri"/>
                <w:color w:val="000000"/>
                <w:sz w:val="23"/>
                <w:szCs w:val="23"/>
                <w:lang w:eastAsia="en-US"/>
              </w:rPr>
            </w:pPr>
            <w:r w:rsidRPr="000C4FFA">
              <w:rPr>
                <w:rFonts w:eastAsia="Calibri"/>
                <w:color w:val="000000"/>
                <w:sz w:val="23"/>
                <w:szCs w:val="23"/>
                <w:lang w:eastAsia="en-US"/>
              </w:rPr>
              <w:t>число создаваемых рабочих мест - менее 2 процентов от количества созданных в Липецкой области рабочих мест за год, предшес</w:t>
            </w:r>
            <w:r w:rsidR="00AC70E1" w:rsidRPr="000C4FFA">
              <w:rPr>
                <w:rFonts w:eastAsia="Calibri"/>
                <w:color w:val="000000"/>
                <w:sz w:val="23"/>
                <w:szCs w:val="23"/>
                <w:lang w:eastAsia="en-US"/>
              </w:rPr>
              <w:t>твующий году подачи заявления;</w:t>
            </w:r>
          </w:p>
          <w:p w14:paraId="3E782237" w14:textId="77777777" w:rsidR="00A25242" w:rsidRPr="000C4FFA" w:rsidRDefault="00A25242" w:rsidP="00A25242">
            <w:pPr>
              <w:suppressAutoHyphens w:val="0"/>
              <w:spacing w:line="240" w:lineRule="auto"/>
              <w:ind w:firstLine="0"/>
              <w:rPr>
                <w:rFonts w:eastAsia="Calibri"/>
                <w:color w:val="000000"/>
                <w:sz w:val="23"/>
                <w:szCs w:val="23"/>
                <w:lang w:eastAsia="en-US"/>
              </w:rPr>
            </w:pPr>
            <w:r w:rsidRPr="000C4FFA">
              <w:rPr>
                <w:rFonts w:eastAsia="Calibri"/>
                <w:color w:val="000000"/>
                <w:sz w:val="23"/>
                <w:szCs w:val="23"/>
                <w:lang w:eastAsia="en-US"/>
              </w:rPr>
              <w:t>число рабочих мест с тяжелыми, вредными и опасными условиями труда - 10 процентов и более от общего числа создаваемых рабочих мест</w:t>
            </w:r>
          </w:p>
        </w:tc>
        <w:tc>
          <w:tcPr>
            <w:tcW w:w="1983" w:type="dxa"/>
            <w:tcBorders>
              <w:top w:val="single" w:sz="4" w:space="0" w:color="auto"/>
              <w:left w:val="single" w:sz="4" w:space="0" w:color="auto"/>
              <w:bottom w:val="single" w:sz="4" w:space="0" w:color="auto"/>
              <w:right w:val="single" w:sz="4" w:space="0" w:color="auto"/>
            </w:tcBorders>
            <w:noWrap/>
            <w:vAlign w:val="center"/>
          </w:tcPr>
          <w:p w14:paraId="21C5806F" w14:textId="77777777" w:rsidR="00A25242" w:rsidRPr="000C4FFA" w:rsidRDefault="00A25242" w:rsidP="00A25242">
            <w:pPr>
              <w:suppressAutoHyphens w:val="0"/>
              <w:spacing w:line="240" w:lineRule="auto"/>
              <w:ind w:firstLine="0"/>
              <w:jc w:val="center"/>
              <w:rPr>
                <w:bCs/>
                <w:sz w:val="23"/>
                <w:szCs w:val="23"/>
                <w:lang w:eastAsia="ru-RU"/>
              </w:rPr>
            </w:pPr>
            <w:r w:rsidRPr="000C4FFA">
              <w:rPr>
                <w:bCs/>
                <w:sz w:val="23"/>
                <w:szCs w:val="23"/>
                <w:lang w:eastAsia="ru-RU"/>
              </w:rPr>
              <w:t>0</w:t>
            </w:r>
          </w:p>
        </w:tc>
        <w:tc>
          <w:tcPr>
            <w:tcW w:w="1392" w:type="dxa"/>
            <w:vMerge/>
            <w:tcBorders>
              <w:left w:val="single" w:sz="4" w:space="0" w:color="auto"/>
              <w:bottom w:val="single" w:sz="4" w:space="0" w:color="auto"/>
              <w:right w:val="single" w:sz="4" w:space="0" w:color="auto"/>
            </w:tcBorders>
            <w:vAlign w:val="center"/>
          </w:tcPr>
          <w:p w14:paraId="30DCE935" w14:textId="77777777" w:rsidR="00A25242" w:rsidRPr="000C4FFA" w:rsidRDefault="00A25242" w:rsidP="00A25242">
            <w:pPr>
              <w:suppressAutoHyphens w:val="0"/>
              <w:spacing w:line="240" w:lineRule="auto"/>
              <w:ind w:firstLine="0"/>
              <w:jc w:val="center"/>
              <w:rPr>
                <w:bCs/>
                <w:sz w:val="23"/>
                <w:szCs w:val="23"/>
                <w:lang w:eastAsia="ru-RU"/>
              </w:rPr>
            </w:pPr>
          </w:p>
        </w:tc>
      </w:tr>
      <w:tr w:rsidR="00A25242" w:rsidRPr="000C4FFA" w14:paraId="649C20B5" w14:textId="77777777" w:rsidTr="00A25242">
        <w:trPr>
          <w:trHeight w:val="607"/>
        </w:trPr>
        <w:tc>
          <w:tcPr>
            <w:tcW w:w="675" w:type="dxa"/>
            <w:vMerge w:val="restart"/>
            <w:tcBorders>
              <w:left w:val="single" w:sz="4" w:space="0" w:color="auto"/>
              <w:right w:val="single" w:sz="4" w:space="0" w:color="auto"/>
            </w:tcBorders>
            <w:vAlign w:val="center"/>
          </w:tcPr>
          <w:p w14:paraId="5340E583" w14:textId="77777777" w:rsidR="00A25242" w:rsidRPr="000C4FFA" w:rsidRDefault="00A25242" w:rsidP="00A25242">
            <w:pPr>
              <w:suppressAutoHyphens w:val="0"/>
              <w:spacing w:line="240" w:lineRule="auto"/>
              <w:ind w:firstLine="0"/>
              <w:jc w:val="center"/>
              <w:rPr>
                <w:bCs/>
                <w:sz w:val="23"/>
                <w:szCs w:val="23"/>
                <w:lang w:eastAsia="ru-RU"/>
              </w:rPr>
            </w:pPr>
            <w:r w:rsidRPr="000C4FFA">
              <w:rPr>
                <w:bCs/>
                <w:sz w:val="23"/>
                <w:szCs w:val="23"/>
                <w:lang w:eastAsia="ru-RU"/>
              </w:rPr>
              <w:t>4</w:t>
            </w:r>
          </w:p>
        </w:tc>
        <w:tc>
          <w:tcPr>
            <w:tcW w:w="7512" w:type="dxa"/>
            <w:gridSpan w:val="2"/>
            <w:tcBorders>
              <w:top w:val="single" w:sz="4" w:space="0" w:color="auto"/>
              <w:left w:val="single" w:sz="4" w:space="0" w:color="auto"/>
              <w:bottom w:val="single" w:sz="4" w:space="0" w:color="auto"/>
              <w:right w:val="single" w:sz="4" w:space="0" w:color="auto"/>
            </w:tcBorders>
            <w:vAlign w:val="center"/>
          </w:tcPr>
          <w:p w14:paraId="7BB1B51E" w14:textId="77777777" w:rsidR="00A25242" w:rsidRPr="000C4FFA" w:rsidRDefault="00A25242" w:rsidP="00A25242">
            <w:pPr>
              <w:suppressAutoHyphens w:val="0"/>
              <w:spacing w:line="240" w:lineRule="auto"/>
              <w:ind w:firstLine="0"/>
              <w:rPr>
                <w:bCs/>
                <w:sz w:val="23"/>
                <w:szCs w:val="23"/>
                <w:lang w:eastAsia="ru-RU"/>
              </w:rPr>
            </w:pPr>
            <w:r w:rsidRPr="000C4FFA">
              <w:rPr>
                <w:rFonts w:eastAsia="Calibri"/>
                <w:bCs/>
                <w:color w:val="000000"/>
                <w:sz w:val="23"/>
                <w:szCs w:val="23"/>
                <w:lang w:eastAsia="en-US"/>
              </w:rPr>
              <w:t>Обоснованность и реалистичность бизнес-плана</w:t>
            </w:r>
            <w:r w:rsidR="00A210D9" w:rsidRPr="000C4FFA">
              <w:rPr>
                <w:rFonts w:eastAsia="Calibri"/>
                <w:bCs/>
                <w:color w:val="000000"/>
                <w:sz w:val="23"/>
                <w:szCs w:val="23"/>
                <w:lang w:eastAsia="en-US"/>
              </w:rPr>
              <w:t xml:space="preserve"> проекта</w:t>
            </w:r>
          </w:p>
        </w:tc>
        <w:tc>
          <w:tcPr>
            <w:tcW w:w="1392" w:type="dxa"/>
            <w:tcBorders>
              <w:top w:val="single" w:sz="4" w:space="0" w:color="auto"/>
              <w:left w:val="single" w:sz="4" w:space="0" w:color="auto"/>
              <w:bottom w:val="single" w:sz="4" w:space="0" w:color="auto"/>
              <w:right w:val="single" w:sz="4" w:space="0" w:color="auto"/>
            </w:tcBorders>
            <w:vAlign w:val="center"/>
          </w:tcPr>
          <w:p w14:paraId="6B7E3AA1" w14:textId="77777777" w:rsidR="00A25242" w:rsidRPr="000C4FFA" w:rsidRDefault="00A25242" w:rsidP="00A25242">
            <w:pPr>
              <w:suppressAutoHyphens w:val="0"/>
              <w:spacing w:line="240" w:lineRule="auto"/>
              <w:ind w:firstLine="0"/>
              <w:jc w:val="center"/>
              <w:rPr>
                <w:bCs/>
                <w:sz w:val="23"/>
                <w:szCs w:val="23"/>
                <w:lang w:val="en-US" w:eastAsia="ru-RU"/>
              </w:rPr>
            </w:pPr>
            <w:r w:rsidRPr="000C4FFA">
              <w:rPr>
                <w:bCs/>
                <w:sz w:val="23"/>
                <w:szCs w:val="23"/>
                <w:lang w:eastAsia="ru-RU"/>
              </w:rPr>
              <w:t>0,</w:t>
            </w:r>
            <w:r w:rsidR="00D5100C" w:rsidRPr="000C4FFA">
              <w:rPr>
                <w:bCs/>
                <w:sz w:val="23"/>
                <w:szCs w:val="23"/>
                <w:lang w:val="en-US" w:eastAsia="ru-RU"/>
              </w:rPr>
              <w:t>3</w:t>
            </w:r>
          </w:p>
        </w:tc>
      </w:tr>
      <w:tr w:rsidR="00A25242" w:rsidRPr="000C4FFA" w14:paraId="2F2AE95E" w14:textId="77777777" w:rsidTr="00A25242">
        <w:trPr>
          <w:trHeight w:val="428"/>
        </w:trPr>
        <w:tc>
          <w:tcPr>
            <w:tcW w:w="675" w:type="dxa"/>
            <w:vMerge/>
            <w:tcBorders>
              <w:left w:val="single" w:sz="4" w:space="0" w:color="auto"/>
              <w:right w:val="single" w:sz="4" w:space="0" w:color="auto"/>
            </w:tcBorders>
            <w:vAlign w:val="center"/>
          </w:tcPr>
          <w:p w14:paraId="549FA116" w14:textId="77777777" w:rsidR="00A25242" w:rsidRPr="000C4FFA" w:rsidRDefault="00A25242" w:rsidP="00A25242">
            <w:pPr>
              <w:suppressAutoHyphens w:val="0"/>
              <w:spacing w:line="240" w:lineRule="auto"/>
              <w:ind w:firstLine="0"/>
              <w:jc w:val="left"/>
              <w:rPr>
                <w:bCs/>
                <w:sz w:val="23"/>
                <w:szCs w:val="23"/>
                <w:lang w:eastAsia="ru-RU"/>
              </w:rPr>
            </w:pPr>
          </w:p>
        </w:tc>
        <w:tc>
          <w:tcPr>
            <w:tcW w:w="5529" w:type="dxa"/>
            <w:tcBorders>
              <w:top w:val="single" w:sz="4" w:space="0" w:color="auto"/>
              <w:left w:val="single" w:sz="4" w:space="0" w:color="auto"/>
              <w:bottom w:val="single" w:sz="4" w:space="0" w:color="auto"/>
              <w:right w:val="single" w:sz="4" w:space="0" w:color="auto"/>
            </w:tcBorders>
            <w:vAlign w:val="center"/>
          </w:tcPr>
          <w:p w14:paraId="0AF3A0F6" w14:textId="77777777" w:rsidR="00A210D9" w:rsidRPr="000C4FFA" w:rsidRDefault="00AC70E1" w:rsidP="00A210D9">
            <w:pPr>
              <w:suppressAutoHyphens w:val="0"/>
              <w:spacing w:line="240" w:lineRule="auto"/>
              <w:ind w:firstLine="0"/>
              <w:rPr>
                <w:rFonts w:eastAsia="Calibri"/>
                <w:color w:val="000000"/>
                <w:sz w:val="23"/>
                <w:szCs w:val="23"/>
                <w:lang w:eastAsia="en-US"/>
              </w:rPr>
            </w:pPr>
            <w:r w:rsidRPr="000C4FFA">
              <w:rPr>
                <w:rFonts w:eastAsia="Calibri"/>
                <w:color w:val="000000"/>
                <w:sz w:val="23"/>
                <w:szCs w:val="23"/>
                <w:lang w:eastAsia="en-US"/>
              </w:rPr>
              <w:t>Р</w:t>
            </w:r>
            <w:r w:rsidR="00A25242" w:rsidRPr="000C4FFA">
              <w:rPr>
                <w:rFonts w:eastAsia="Calibri"/>
                <w:color w:val="000000"/>
                <w:sz w:val="23"/>
                <w:szCs w:val="23"/>
                <w:lang w:eastAsia="en-US"/>
              </w:rPr>
              <w:t>еалистичен и обоснован</w:t>
            </w:r>
            <w:r w:rsidR="00A210D9" w:rsidRPr="000C4FFA">
              <w:rPr>
                <w:rFonts w:eastAsia="Calibri"/>
                <w:color w:val="000000"/>
                <w:sz w:val="23"/>
                <w:szCs w:val="23"/>
                <w:lang w:eastAsia="en-US"/>
              </w:rPr>
              <w:t xml:space="preserve"> </w:t>
            </w:r>
          </w:p>
          <w:p w14:paraId="3F72BA49" w14:textId="77777777" w:rsidR="00A25242" w:rsidRPr="000C4FFA" w:rsidRDefault="00A25242" w:rsidP="00A210D9">
            <w:pPr>
              <w:suppressAutoHyphens w:val="0"/>
              <w:spacing w:line="240" w:lineRule="auto"/>
              <w:ind w:firstLine="0"/>
              <w:rPr>
                <w:bCs/>
                <w:sz w:val="23"/>
                <w:szCs w:val="23"/>
                <w:lang w:eastAsia="ru-RU"/>
              </w:rPr>
            </w:pPr>
            <w:proofErr w:type="gramStart"/>
            <w:r w:rsidRPr="000C4FFA">
              <w:rPr>
                <w:rFonts w:eastAsia="Calibri"/>
                <w:color w:val="000000"/>
                <w:sz w:val="23"/>
                <w:szCs w:val="23"/>
                <w:lang w:eastAsia="en-US"/>
              </w:rPr>
              <w:t>(даны корректные комментарии по всем предполагаемым расходам, позволяющие четко определить состав (детализацию) расходов, инвестиционная идея проекта понятна, учтены рыночная ситуация и тенденции, четко проработаны стратегия обеспечения ресурсами, технические моменты, проведены расчеты экономической эффективности и рисков проекта, описано влияние проекта на социально-экономическое развитие области и экологию)</w:t>
            </w:r>
            <w:proofErr w:type="gramEnd"/>
          </w:p>
        </w:tc>
        <w:tc>
          <w:tcPr>
            <w:tcW w:w="1983" w:type="dxa"/>
            <w:tcBorders>
              <w:top w:val="single" w:sz="4" w:space="0" w:color="auto"/>
              <w:left w:val="single" w:sz="4" w:space="0" w:color="auto"/>
              <w:bottom w:val="single" w:sz="4" w:space="0" w:color="auto"/>
              <w:right w:val="single" w:sz="4" w:space="0" w:color="auto"/>
            </w:tcBorders>
            <w:noWrap/>
            <w:vAlign w:val="center"/>
          </w:tcPr>
          <w:p w14:paraId="2F614FD9" w14:textId="77777777" w:rsidR="00A25242" w:rsidRPr="000C4FFA" w:rsidRDefault="00A25242" w:rsidP="00A25242">
            <w:pPr>
              <w:suppressAutoHyphens w:val="0"/>
              <w:spacing w:line="240" w:lineRule="auto"/>
              <w:ind w:firstLine="0"/>
              <w:jc w:val="center"/>
              <w:rPr>
                <w:bCs/>
                <w:sz w:val="23"/>
                <w:szCs w:val="23"/>
                <w:lang w:eastAsia="ru-RU"/>
              </w:rPr>
            </w:pPr>
            <w:r w:rsidRPr="000C4FFA">
              <w:rPr>
                <w:bCs/>
                <w:sz w:val="23"/>
                <w:szCs w:val="23"/>
                <w:lang w:eastAsia="ru-RU"/>
              </w:rPr>
              <w:t>2</w:t>
            </w:r>
          </w:p>
        </w:tc>
        <w:tc>
          <w:tcPr>
            <w:tcW w:w="1392" w:type="dxa"/>
            <w:vMerge w:val="restart"/>
            <w:tcBorders>
              <w:top w:val="single" w:sz="4" w:space="0" w:color="auto"/>
              <w:left w:val="single" w:sz="4" w:space="0" w:color="auto"/>
              <w:right w:val="single" w:sz="4" w:space="0" w:color="auto"/>
            </w:tcBorders>
            <w:vAlign w:val="center"/>
          </w:tcPr>
          <w:p w14:paraId="4340FCB1" w14:textId="77777777" w:rsidR="00A25242" w:rsidRPr="000C4FFA" w:rsidRDefault="00A25242" w:rsidP="00A25242">
            <w:pPr>
              <w:suppressAutoHyphens w:val="0"/>
              <w:spacing w:line="240" w:lineRule="auto"/>
              <w:ind w:firstLine="0"/>
              <w:jc w:val="center"/>
              <w:rPr>
                <w:bCs/>
                <w:sz w:val="23"/>
                <w:szCs w:val="23"/>
                <w:lang w:eastAsia="ru-RU"/>
              </w:rPr>
            </w:pPr>
          </w:p>
        </w:tc>
      </w:tr>
      <w:tr w:rsidR="00A25242" w:rsidRPr="000C4FFA" w14:paraId="3D4ECE3C" w14:textId="77777777" w:rsidTr="00A25242">
        <w:trPr>
          <w:trHeight w:val="316"/>
        </w:trPr>
        <w:tc>
          <w:tcPr>
            <w:tcW w:w="675" w:type="dxa"/>
            <w:vMerge/>
            <w:tcBorders>
              <w:left w:val="single" w:sz="4" w:space="0" w:color="auto"/>
              <w:right w:val="single" w:sz="4" w:space="0" w:color="auto"/>
            </w:tcBorders>
            <w:vAlign w:val="center"/>
          </w:tcPr>
          <w:p w14:paraId="1C47978A" w14:textId="77777777" w:rsidR="00A25242" w:rsidRPr="000C4FFA" w:rsidRDefault="00A25242" w:rsidP="00A25242">
            <w:pPr>
              <w:suppressAutoHyphens w:val="0"/>
              <w:spacing w:line="240" w:lineRule="auto"/>
              <w:ind w:firstLine="0"/>
              <w:jc w:val="left"/>
              <w:rPr>
                <w:bCs/>
                <w:sz w:val="23"/>
                <w:szCs w:val="23"/>
                <w:lang w:eastAsia="ru-RU"/>
              </w:rPr>
            </w:pPr>
          </w:p>
        </w:tc>
        <w:tc>
          <w:tcPr>
            <w:tcW w:w="5529" w:type="dxa"/>
            <w:tcBorders>
              <w:top w:val="single" w:sz="4" w:space="0" w:color="auto"/>
              <w:left w:val="single" w:sz="4" w:space="0" w:color="auto"/>
              <w:bottom w:val="single" w:sz="4" w:space="0" w:color="auto"/>
              <w:right w:val="single" w:sz="4" w:space="0" w:color="auto"/>
            </w:tcBorders>
            <w:vAlign w:val="center"/>
          </w:tcPr>
          <w:p w14:paraId="018D3B30" w14:textId="77777777" w:rsidR="00AC70E1" w:rsidRPr="000C4FFA" w:rsidRDefault="00AC70E1" w:rsidP="00A25242">
            <w:pPr>
              <w:suppressAutoHyphens w:val="0"/>
              <w:spacing w:line="240" w:lineRule="auto"/>
              <w:ind w:firstLine="0"/>
              <w:rPr>
                <w:rFonts w:eastAsia="Calibri"/>
                <w:color w:val="000000"/>
                <w:sz w:val="23"/>
                <w:szCs w:val="23"/>
                <w:lang w:eastAsia="en-US"/>
              </w:rPr>
            </w:pPr>
            <w:r w:rsidRPr="000C4FFA">
              <w:rPr>
                <w:rFonts w:eastAsia="Calibri"/>
                <w:color w:val="000000"/>
                <w:sz w:val="23"/>
                <w:szCs w:val="23"/>
                <w:lang w:eastAsia="en-US"/>
              </w:rPr>
              <w:t>О</w:t>
            </w:r>
            <w:r w:rsidR="00A25242" w:rsidRPr="000C4FFA">
              <w:rPr>
                <w:rFonts w:eastAsia="Calibri"/>
                <w:color w:val="000000"/>
                <w:sz w:val="23"/>
                <w:szCs w:val="23"/>
                <w:lang w:eastAsia="en-US"/>
              </w:rPr>
              <w:t xml:space="preserve">боснован частично </w:t>
            </w:r>
          </w:p>
          <w:p w14:paraId="222460CE" w14:textId="77777777" w:rsidR="00A25242" w:rsidRPr="000C4FFA" w:rsidRDefault="00A25242" w:rsidP="00A25242">
            <w:pPr>
              <w:suppressAutoHyphens w:val="0"/>
              <w:spacing w:line="240" w:lineRule="auto"/>
              <w:ind w:firstLine="0"/>
              <w:rPr>
                <w:bCs/>
                <w:sz w:val="23"/>
                <w:szCs w:val="23"/>
                <w:lang w:eastAsia="ru-RU"/>
              </w:rPr>
            </w:pPr>
            <w:r w:rsidRPr="000C4FFA">
              <w:rPr>
                <w:rFonts w:eastAsia="Calibri"/>
                <w:color w:val="000000"/>
                <w:sz w:val="23"/>
                <w:szCs w:val="23"/>
                <w:lang w:eastAsia="en-US"/>
              </w:rPr>
              <w:t>(не учтены существенные статьи расходов, существуют более экономичные решения, не достаточно учтены обеспеченность ресурсами, рыночная ситуация и тенденции, нечетко проработаны технические моменты, отсутствуют существенные разделы, позволяющие в полной мере оценить влияние проекта на социально-экономическое развитие области и экологию)</w:t>
            </w:r>
          </w:p>
        </w:tc>
        <w:tc>
          <w:tcPr>
            <w:tcW w:w="1983" w:type="dxa"/>
            <w:tcBorders>
              <w:top w:val="single" w:sz="4" w:space="0" w:color="auto"/>
              <w:left w:val="single" w:sz="4" w:space="0" w:color="auto"/>
              <w:bottom w:val="single" w:sz="4" w:space="0" w:color="auto"/>
              <w:right w:val="single" w:sz="4" w:space="0" w:color="auto"/>
            </w:tcBorders>
            <w:noWrap/>
            <w:vAlign w:val="center"/>
          </w:tcPr>
          <w:p w14:paraId="68A2736F" w14:textId="77777777" w:rsidR="00A25242" w:rsidRPr="000C4FFA" w:rsidRDefault="00A25242" w:rsidP="00A25242">
            <w:pPr>
              <w:suppressAutoHyphens w:val="0"/>
              <w:spacing w:line="240" w:lineRule="auto"/>
              <w:ind w:firstLine="0"/>
              <w:jc w:val="center"/>
              <w:rPr>
                <w:bCs/>
                <w:sz w:val="23"/>
                <w:szCs w:val="23"/>
                <w:lang w:eastAsia="ru-RU"/>
              </w:rPr>
            </w:pPr>
            <w:r w:rsidRPr="000C4FFA">
              <w:rPr>
                <w:bCs/>
                <w:sz w:val="23"/>
                <w:szCs w:val="23"/>
                <w:lang w:eastAsia="ru-RU"/>
              </w:rPr>
              <w:t xml:space="preserve">1 </w:t>
            </w:r>
          </w:p>
        </w:tc>
        <w:tc>
          <w:tcPr>
            <w:tcW w:w="1392" w:type="dxa"/>
            <w:vMerge/>
            <w:tcBorders>
              <w:left w:val="single" w:sz="4" w:space="0" w:color="auto"/>
              <w:right w:val="single" w:sz="4" w:space="0" w:color="auto"/>
            </w:tcBorders>
            <w:vAlign w:val="center"/>
          </w:tcPr>
          <w:p w14:paraId="3B33624C" w14:textId="77777777" w:rsidR="00A25242" w:rsidRPr="000C4FFA" w:rsidRDefault="00A25242" w:rsidP="00A25242">
            <w:pPr>
              <w:suppressAutoHyphens w:val="0"/>
              <w:spacing w:line="240" w:lineRule="auto"/>
              <w:ind w:firstLine="0"/>
              <w:jc w:val="center"/>
              <w:rPr>
                <w:bCs/>
                <w:sz w:val="23"/>
                <w:szCs w:val="23"/>
                <w:lang w:eastAsia="ru-RU"/>
              </w:rPr>
            </w:pPr>
          </w:p>
        </w:tc>
      </w:tr>
      <w:tr w:rsidR="00A25242" w:rsidRPr="000C4FFA" w14:paraId="275A467C" w14:textId="77777777" w:rsidTr="00A25242">
        <w:trPr>
          <w:trHeight w:val="1833"/>
        </w:trPr>
        <w:tc>
          <w:tcPr>
            <w:tcW w:w="675" w:type="dxa"/>
            <w:vMerge/>
            <w:tcBorders>
              <w:left w:val="single" w:sz="4" w:space="0" w:color="auto"/>
              <w:right w:val="single" w:sz="4" w:space="0" w:color="auto"/>
            </w:tcBorders>
            <w:vAlign w:val="center"/>
          </w:tcPr>
          <w:p w14:paraId="134A985C" w14:textId="77777777" w:rsidR="00A25242" w:rsidRPr="000C4FFA" w:rsidRDefault="00A25242" w:rsidP="00A25242">
            <w:pPr>
              <w:suppressAutoHyphens w:val="0"/>
              <w:spacing w:line="240" w:lineRule="auto"/>
              <w:ind w:firstLine="0"/>
              <w:jc w:val="left"/>
              <w:rPr>
                <w:bCs/>
                <w:sz w:val="23"/>
                <w:szCs w:val="23"/>
                <w:lang w:eastAsia="ru-RU"/>
              </w:rPr>
            </w:pPr>
          </w:p>
        </w:tc>
        <w:tc>
          <w:tcPr>
            <w:tcW w:w="5529" w:type="dxa"/>
            <w:tcBorders>
              <w:top w:val="single" w:sz="4" w:space="0" w:color="auto"/>
              <w:left w:val="single" w:sz="4" w:space="0" w:color="auto"/>
              <w:bottom w:val="single" w:sz="4" w:space="0" w:color="auto"/>
              <w:right w:val="single" w:sz="4" w:space="0" w:color="auto"/>
            </w:tcBorders>
            <w:vAlign w:val="center"/>
          </w:tcPr>
          <w:p w14:paraId="2FC3BC9E" w14:textId="77777777" w:rsidR="00AC70E1" w:rsidRPr="000C4FFA" w:rsidRDefault="00AC70E1" w:rsidP="00A25242">
            <w:pPr>
              <w:suppressAutoHyphens w:val="0"/>
              <w:spacing w:line="240" w:lineRule="auto"/>
              <w:ind w:firstLine="0"/>
              <w:rPr>
                <w:rFonts w:eastAsia="Calibri"/>
                <w:color w:val="000000"/>
                <w:sz w:val="23"/>
                <w:szCs w:val="23"/>
                <w:lang w:eastAsia="en-US"/>
              </w:rPr>
            </w:pPr>
            <w:r w:rsidRPr="000C4FFA">
              <w:rPr>
                <w:rFonts w:eastAsia="Calibri"/>
                <w:color w:val="000000"/>
                <w:sz w:val="23"/>
                <w:szCs w:val="23"/>
                <w:lang w:eastAsia="en-US"/>
              </w:rPr>
              <w:t>Н</w:t>
            </w:r>
            <w:r w:rsidR="00A25242" w:rsidRPr="000C4FFA">
              <w:rPr>
                <w:rFonts w:eastAsia="Calibri"/>
                <w:color w:val="000000"/>
                <w:sz w:val="23"/>
                <w:szCs w:val="23"/>
                <w:lang w:eastAsia="en-US"/>
              </w:rPr>
              <w:t>е обоснован</w:t>
            </w:r>
          </w:p>
          <w:p w14:paraId="0327BFE9" w14:textId="77777777" w:rsidR="00A25242" w:rsidRPr="000C4FFA" w:rsidRDefault="00A25242" w:rsidP="00A25242">
            <w:pPr>
              <w:suppressAutoHyphens w:val="0"/>
              <w:spacing w:line="240" w:lineRule="auto"/>
              <w:ind w:firstLine="0"/>
              <w:rPr>
                <w:bCs/>
                <w:sz w:val="23"/>
                <w:szCs w:val="23"/>
                <w:lang w:eastAsia="ru-RU"/>
              </w:rPr>
            </w:pPr>
            <w:r w:rsidRPr="000C4FFA">
              <w:rPr>
                <w:rFonts w:eastAsia="Calibri"/>
                <w:color w:val="000000"/>
                <w:sz w:val="23"/>
                <w:szCs w:val="23"/>
                <w:lang w:eastAsia="en-US"/>
              </w:rPr>
              <w:t>(не учтены существенные статьи расходов, существуют более экономичные решения, не учтены обеспеченность ресурсами, рыночная ситуация и тенденции, не проработаны технические моменты, отсутствуют существенные разделы, позволяющие оценить влияние проекта на социально-экономическое развитие области и экологию)</w:t>
            </w:r>
          </w:p>
        </w:tc>
        <w:tc>
          <w:tcPr>
            <w:tcW w:w="1983" w:type="dxa"/>
            <w:tcBorders>
              <w:top w:val="single" w:sz="4" w:space="0" w:color="auto"/>
              <w:left w:val="single" w:sz="4" w:space="0" w:color="auto"/>
              <w:bottom w:val="single" w:sz="4" w:space="0" w:color="auto"/>
              <w:right w:val="single" w:sz="4" w:space="0" w:color="auto"/>
            </w:tcBorders>
            <w:noWrap/>
            <w:vAlign w:val="center"/>
          </w:tcPr>
          <w:p w14:paraId="26F9FE33" w14:textId="77777777" w:rsidR="00A25242" w:rsidRPr="000C4FFA" w:rsidRDefault="00A25242" w:rsidP="00A25242">
            <w:pPr>
              <w:suppressAutoHyphens w:val="0"/>
              <w:spacing w:line="240" w:lineRule="auto"/>
              <w:ind w:firstLine="0"/>
              <w:jc w:val="center"/>
              <w:rPr>
                <w:bCs/>
                <w:sz w:val="23"/>
                <w:szCs w:val="23"/>
                <w:lang w:eastAsia="ru-RU"/>
              </w:rPr>
            </w:pPr>
            <w:r w:rsidRPr="000C4FFA">
              <w:rPr>
                <w:bCs/>
                <w:sz w:val="23"/>
                <w:szCs w:val="23"/>
                <w:lang w:eastAsia="ru-RU"/>
              </w:rPr>
              <w:t>0</w:t>
            </w:r>
          </w:p>
        </w:tc>
        <w:tc>
          <w:tcPr>
            <w:tcW w:w="1392" w:type="dxa"/>
            <w:vMerge/>
            <w:tcBorders>
              <w:left w:val="single" w:sz="4" w:space="0" w:color="auto"/>
              <w:right w:val="single" w:sz="4" w:space="0" w:color="auto"/>
            </w:tcBorders>
            <w:vAlign w:val="center"/>
          </w:tcPr>
          <w:p w14:paraId="5F99B8FA" w14:textId="77777777" w:rsidR="00A25242" w:rsidRPr="000C4FFA" w:rsidRDefault="00A25242" w:rsidP="00A25242">
            <w:pPr>
              <w:suppressAutoHyphens w:val="0"/>
              <w:spacing w:line="240" w:lineRule="auto"/>
              <w:ind w:firstLine="0"/>
              <w:jc w:val="center"/>
              <w:rPr>
                <w:bCs/>
                <w:sz w:val="23"/>
                <w:szCs w:val="23"/>
                <w:lang w:eastAsia="ru-RU"/>
              </w:rPr>
            </w:pPr>
          </w:p>
        </w:tc>
      </w:tr>
      <w:tr w:rsidR="00485175" w:rsidRPr="000C4FFA" w14:paraId="16FA5489" w14:textId="77777777" w:rsidTr="000E3065">
        <w:trPr>
          <w:trHeight w:val="635"/>
        </w:trPr>
        <w:tc>
          <w:tcPr>
            <w:tcW w:w="675" w:type="dxa"/>
            <w:vMerge w:val="restart"/>
            <w:tcBorders>
              <w:left w:val="single" w:sz="4" w:space="0" w:color="auto"/>
              <w:right w:val="single" w:sz="4" w:space="0" w:color="auto"/>
            </w:tcBorders>
            <w:vAlign w:val="center"/>
          </w:tcPr>
          <w:p w14:paraId="4D4EB998" w14:textId="77777777" w:rsidR="00485175" w:rsidRPr="000C4FFA" w:rsidRDefault="00485175" w:rsidP="00485175">
            <w:pPr>
              <w:suppressAutoHyphens w:val="0"/>
              <w:spacing w:line="240" w:lineRule="auto"/>
              <w:ind w:firstLine="0"/>
              <w:jc w:val="center"/>
              <w:rPr>
                <w:bCs/>
                <w:sz w:val="23"/>
                <w:szCs w:val="23"/>
                <w:lang w:eastAsia="ru-RU"/>
              </w:rPr>
            </w:pPr>
            <w:r w:rsidRPr="000C4FFA">
              <w:rPr>
                <w:bCs/>
                <w:sz w:val="23"/>
                <w:szCs w:val="23"/>
                <w:lang w:eastAsia="ru-RU"/>
              </w:rPr>
              <w:t>5</w:t>
            </w:r>
          </w:p>
        </w:tc>
        <w:tc>
          <w:tcPr>
            <w:tcW w:w="7512" w:type="dxa"/>
            <w:gridSpan w:val="2"/>
            <w:tcBorders>
              <w:top w:val="single" w:sz="4" w:space="0" w:color="auto"/>
              <w:left w:val="single" w:sz="4" w:space="0" w:color="auto"/>
              <w:bottom w:val="single" w:sz="4" w:space="0" w:color="auto"/>
              <w:right w:val="single" w:sz="4" w:space="0" w:color="auto"/>
            </w:tcBorders>
            <w:vAlign w:val="center"/>
          </w:tcPr>
          <w:p w14:paraId="6032DF0C" w14:textId="77777777" w:rsidR="00485175" w:rsidRPr="000C4FFA" w:rsidRDefault="00EE0E9D" w:rsidP="00A210D9">
            <w:pPr>
              <w:suppressAutoHyphens w:val="0"/>
              <w:spacing w:line="240" w:lineRule="auto"/>
              <w:ind w:firstLine="0"/>
              <w:rPr>
                <w:bCs/>
                <w:sz w:val="23"/>
                <w:szCs w:val="23"/>
                <w:lang w:eastAsia="ru-RU"/>
              </w:rPr>
            </w:pPr>
            <w:r w:rsidRPr="000C4FFA">
              <w:rPr>
                <w:bCs/>
                <w:iCs/>
                <w:sz w:val="23"/>
                <w:szCs w:val="23"/>
                <w:lang w:eastAsia="ru-RU"/>
              </w:rPr>
              <w:t xml:space="preserve">Значение для реализации проекта предоставления государственной поддержки, предусмотренной статьей 15 Федерального закона </w:t>
            </w:r>
            <w:r w:rsidR="00A210D9" w:rsidRPr="000C4FFA">
              <w:rPr>
                <w:bCs/>
                <w:iCs/>
                <w:sz w:val="23"/>
                <w:szCs w:val="23"/>
                <w:lang w:eastAsia="ru-RU"/>
              </w:rPr>
              <w:t>«</w:t>
            </w:r>
            <w:r w:rsidRPr="000C4FFA">
              <w:rPr>
                <w:bCs/>
                <w:iCs/>
                <w:sz w:val="23"/>
                <w:szCs w:val="23"/>
                <w:lang w:eastAsia="ru-RU"/>
              </w:rPr>
              <w:t>О защите и поощрении капиталовложений в Российской Федерации</w:t>
            </w:r>
            <w:r w:rsidR="00A210D9" w:rsidRPr="000C4FFA">
              <w:rPr>
                <w:bCs/>
                <w:iCs/>
                <w:sz w:val="23"/>
                <w:szCs w:val="23"/>
                <w:lang w:eastAsia="ru-RU"/>
              </w:rPr>
              <w:t>»</w:t>
            </w:r>
            <w:r w:rsidRPr="000C4FFA">
              <w:rPr>
                <w:bCs/>
                <w:iCs/>
                <w:sz w:val="23"/>
                <w:szCs w:val="23"/>
                <w:lang w:eastAsia="ru-RU"/>
              </w:rPr>
              <w:t xml:space="preserve"> (по результатам </w:t>
            </w:r>
            <w:proofErr w:type="gramStart"/>
            <w:r w:rsidRPr="000C4FFA">
              <w:rPr>
                <w:bCs/>
                <w:iCs/>
                <w:sz w:val="23"/>
                <w:szCs w:val="23"/>
                <w:lang w:eastAsia="ru-RU"/>
              </w:rPr>
              <w:t>стресс-анализа</w:t>
            </w:r>
            <w:proofErr w:type="gramEnd"/>
            <w:r w:rsidRPr="000C4FFA">
              <w:rPr>
                <w:bCs/>
                <w:iCs/>
                <w:sz w:val="23"/>
                <w:szCs w:val="23"/>
                <w:lang w:eastAsia="ru-RU"/>
              </w:rPr>
              <w:t>)</w:t>
            </w:r>
          </w:p>
        </w:tc>
        <w:tc>
          <w:tcPr>
            <w:tcW w:w="1392" w:type="dxa"/>
            <w:tcBorders>
              <w:left w:val="single" w:sz="4" w:space="0" w:color="auto"/>
              <w:right w:val="single" w:sz="4" w:space="0" w:color="auto"/>
            </w:tcBorders>
            <w:vAlign w:val="center"/>
          </w:tcPr>
          <w:p w14:paraId="1AA3BF9B" w14:textId="77777777" w:rsidR="00485175" w:rsidRPr="000C4FFA" w:rsidRDefault="00485175" w:rsidP="00A25242">
            <w:pPr>
              <w:suppressAutoHyphens w:val="0"/>
              <w:spacing w:line="240" w:lineRule="auto"/>
              <w:ind w:firstLine="0"/>
              <w:jc w:val="center"/>
              <w:rPr>
                <w:bCs/>
                <w:sz w:val="23"/>
                <w:szCs w:val="23"/>
                <w:lang w:val="en-US" w:eastAsia="ru-RU"/>
              </w:rPr>
            </w:pPr>
            <w:r w:rsidRPr="000C4FFA">
              <w:rPr>
                <w:bCs/>
                <w:sz w:val="23"/>
                <w:szCs w:val="23"/>
                <w:lang w:eastAsia="ru-RU"/>
              </w:rPr>
              <w:t>0,</w:t>
            </w:r>
            <w:r w:rsidR="00D5100C" w:rsidRPr="000C4FFA">
              <w:rPr>
                <w:bCs/>
                <w:sz w:val="23"/>
                <w:szCs w:val="23"/>
                <w:lang w:val="en-US" w:eastAsia="ru-RU"/>
              </w:rPr>
              <w:t>3</w:t>
            </w:r>
          </w:p>
        </w:tc>
      </w:tr>
      <w:tr w:rsidR="00EE0E9D" w:rsidRPr="000C4FFA" w14:paraId="7A65A377" w14:textId="77777777" w:rsidTr="00485175">
        <w:trPr>
          <w:trHeight w:val="491"/>
        </w:trPr>
        <w:tc>
          <w:tcPr>
            <w:tcW w:w="675" w:type="dxa"/>
            <w:vMerge/>
            <w:tcBorders>
              <w:left w:val="single" w:sz="4" w:space="0" w:color="auto"/>
              <w:right w:val="single" w:sz="4" w:space="0" w:color="auto"/>
            </w:tcBorders>
            <w:vAlign w:val="center"/>
          </w:tcPr>
          <w:p w14:paraId="1C89BA3A" w14:textId="77777777" w:rsidR="00EE0E9D" w:rsidRPr="000C4FFA" w:rsidRDefault="00EE0E9D" w:rsidP="00A25242">
            <w:pPr>
              <w:suppressAutoHyphens w:val="0"/>
              <w:spacing w:line="240" w:lineRule="auto"/>
              <w:ind w:firstLine="0"/>
              <w:jc w:val="left"/>
              <w:rPr>
                <w:bCs/>
                <w:sz w:val="23"/>
                <w:szCs w:val="23"/>
                <w:lang w:eastAsia="ru-RU"/>
              </w:rPr>
            </w:pPr>
          </w:p>
        </w:tc>
        <w:tc>
          <w:tcPr>
            <w:tcW w:w="5529" w:type="dxa"/>
            <w:tcBorders>
              <w:top w:val="single" w:sz="4" w:space="0" w:color="auto"/>
              <w:left w:val="single" w:sz="4" w:space="0" w:color="auto"/>
              <w:bottom w:val="single" w:sz="4" w:space="0" w:color="auto"/>
              <w:right w:val="single" w:sz="4" w:space="0" w:color="auto"/>
            </w:tcBorders>
            <w:vAlign w:val="center"/>
          </w:tcPr>
          <w:p w14:paraId="6ABA0E39" w14:textId="77777777" w:rsidR="00961D9D" w:rsidRPr="000C4FFA" w:rsidRDefault="00EE0E9D" w:rsidP="00961D9D">
            <w:pPr>
              <w:suppressAutoHyphens w:val="0"/>
              <w:spacing w:line="240" w:lineRule="auto"/>
              <w:ind w:firstLine="0"/>
              <w:jc w:val="left"/>
              <w:rPr>
                <w:rFonts w:eastAsia="Calibri"/>
                <w:color w:val="000000"/>
                <w:sz w:val="23"/>
                <w:szCs w:val="23"/>
                <w:lang w:eastAsia="en-US"/>
              </w:rPr>
            </w:pPr>
            <w:r w:rsidRPr="000C4FFA">
              <w:rPr>
                <w:rFonts w:eastAsia="Calibri"/>
                <w:color w:val="000000"/>
                <w:sz w:val="23"/>
                <w:szCs w:val="23"/>
                <w:lang w:eastAsia="en-US"/>
              </w:rPr>
              <w:t>Критическое</w:t>
            </w:r>
            <w:r w:rsidR="00961D9D" w:rsidRPr="000C4FFA">
              <w:rPr>
                <w:rFonts w:eastAsia="Calibri"/>
                <w:color w:val="000000"/>
                <w:sz w:val="23"/>
                <w:szCs w:val="23"/>
                <w:lang w:eastAsia="en-US"/>
              </w:rPr>
              <w:t>:</w:t>
            </w:r>
          </w:p>
          <w:p w14:paraId="7EC081A9" w14:textId="77777777" w:rsidR="00EE0E9D" w:rsidRPr="000C4FFA" w:rsidRDefault="00EE0E9D" w:rsidP="00A210D9">
            <w:pPr>
              <w:suppressAutoHyphens w:val="0"/>
              <w:spacing w:line="240" w:lineRule="auto"/>
              <w:ind w:firstLine="0"/>
              <w:jc w:val="left"/>
              <w:rPr>
                <w:rFonts w:eastAsia="Calibri"/>
                <w:color w:val="000000"/>
                <w:sz w:val="23"/>
                <w:szCs w:val="23"/>
                <w:lang w:eastAsia="en-US"/>
              </w:rPr>
            </w:pPr>
            <w:r w:rsidRPr="000C4FFA">
              <w:rPr>
                <w:rFonts w:eastAsia="Calibri"/>
                <w:color w:val="000000"/>
                <w:sz w:val="23"/>
                <w:szCs w:val="23"/>
                <w:lang w:eastAsia="en-US"/>
              </w:rPr>
              <w:t>без предоставления государственной поддержки проект не может быть реализован</w:t>
            </w:r>
          </w:p>
        </w:tc>
        <w:tc>
          <w:tcPr>
            <w:tcW w:w="1983" w:type="dxa"/>
            <w:tcBorders>
              <w:top w:val="single" w:sz="4" w:space="0" w:color="auto"/>
              <w:left w:val="single" w:sz="4" w:space="0" w:color="auto"/>
              <w:bottom w:val="single" w:sz="4" w:space="0" w:color="auto"/>
              <w:right w:val="single" w:sz="4" w:space="0" w:color="auto"/>
            </w:tcBorders>
            <w:noWrap/>
            <w:vAlign w:val="center"/>
          </w:tcPr>
          <w:p w14:paraId="3A3B323F" w14:textId="77777777" w:rsidR="00EE0E9D" w:rsidRPr="000C4FFA" w:rsidRDefault="00EE0E9D" w:rsidP="00A25242">
            <w:pPr>
              <w:suppressAutoHyphens w:val="0"/>
              <w:spacing w:line="240" w:lineRule="auto"/>
              <w:ind w:firstLine="0"/>
              <w:jc w:val="center"/>
              <w:rPr>
                <w:bCs/>
                <w:sz w:val="23"/>
                <w:szCs w:val="23"/>
                <w:lang w:eastAsia="ru-RU"/>
              </w:rPr>
            </w:pPr>
            <w:r w:rsidRPr="000C4FFA">
              <w:rPr>
                <w:bCs/>
                <w:sz w:val="23"/>
                <w:szCs w:val="23"/>
                <w:lang w:eastAsia="ru-RU"/>
              </w:rPr>
              <w:t>2</w:t>
            </w:r>
          </w:p>
        </w:tc>
        <w:tc>
          <w:tcPr>
            <w:tcW w:w="1392" w:type="dxa"/>
            <w:vMerge w:val="restart"/>
            <w:tcBorders>
              <w:left w:val="single" w:sz="4" w:space="0" w:color="auto"/>
              <w:right w:val="single" w:sz="4" w:space="0" w:color="auto"/>
            </w:tcBorders>
            <w:vAlign w:val="center"/>
          </w:tcPr>
          <w:p w14:paraId="0C036C7D" w14:textId="77777777" w:rsidR="00EE0E9D" w:rsidRPr="000C4FFA" w:rsidRDefault="00EE0E9D" w:rsidP="00A25242">
            <w:pPr>
              <w:suppressAutoHyphens w:val="0"/>
              <w:spacing w:line="240" w:lineRule="auto"/>
              <w:ind w:firstLine="0"/>
              <w:jc w:val="center"/>
              <w:rPr>
                <w:bCs/>
                <w:sz w:val="23"/>
                <w:szCs w:val="23"/>
                <w:lang w:eastAsia="ru-RU"/>
              </w:rPr>
            </w:pPr>
          </w:p>
        </w:tc>
      </w:tr>
      <w:tr w:rsidR="00EE0E9D" w:rsidRPr="000C4FFA" w14:paraId="5422B07E" w14:textId="77777777" w:rsidTr="00485175">
        <w:trPr>
          <w:trHeight w:val="427"/>
        </w:trPr>
        <w:tc>
          <w:tcPr>
            <w:tcW w:w="675" w:type="dxa"/>
            <w:vMerge/>
            <w:tcBorders>
              <w:left w:val="single" w:sz="4" w:space="0" w:color="auto"/>
              <w:right w:val="single" w:sz="4" w:space="0" w:color="auto"/>
            </w:tcBorders>
            <w:vAlign w:val="center"/>
          </w:tcPr>
          <w:p w14:paraId="283D04F1" w14:textId="77777777" w:rsidR="00EE0E9D" w:rsidRPr="000C4FFA" w:rsidRDefault="00EE0E9D" w:rsidP="00A25242">
            <w:pPr>
              <w:suppressAutoHyphens w:val="0"/>
              <w:spacing w:line="240" w:lineRule="auto"/>
              <w:ind w:firstLine="0"/>
              <w:jc w:val="left"/>
              <w:rPr>
                <w:bCs/>
                <w:sz w:val="23"/>
                <w:szCs w:val="23"/>
                <w:lang w:eastAsia="ru-RU"/>
              </w:rPr>
            </w:pPr>
          </w:p>
        </w:tc>
        <w:tc>
          <w:tcPr>
            <w:tcW w:w="5529" w:type="dxa"/>
            <w:tcBorders>
              <w:top w:val="single" w:sz="4" w:space="0" w:color="auto"/>
              <w:left w:val="single" w:sz="4" w:space="0" w:color="auto"/>
              <w:bottom w:val="single" w:sz="4" w:space="0" w:color="auto"/>
              <w:right w:val="single" w:sz="4" w:space="0" w:color="auto"/>
            </w:tcBorders>
            <w:vAlign w:val="center"/>
          </w:tcPr>
          <w:p w14:paraId="47F35D01" w14:textId="77777777" w:rsidR="00961D9D" w:rsidRPr="000C4FFA" w:rsidRDefault="00EE0E9D" w:rsidP="000E3E8F">
            <w:pPr>
              <w:suppressAutoHyphens w:val="0"/>
              <w:spacing w:line="240" w:lineRule="auto"/>
              <w:ind w:firstLine="0"/>
              <w:jc w:val="left"/>
              <w:rPr>
                <w:rFonts w:eastAsia="Calibri"/>
                <w:color w:val="000000"/>
                <w:sz w:val="23"/>
                <w:szCs w:val="23"/>
                <w:lang w:eastAsia="en-US"/>
              </w:rPr>
            </w:pPr>
            <w:r w:rsidRPr="000C4FFA">
              <w:rPr>
                <w:rFonts w:eastAsia="Calibri"/>
                <w:color w:val="000000"/>
                <w:sz w:val="23"/>
                <w:szCs w:val="23"/>
                <w:lang w:eastAsia="en-US"/>
              </w:rPr>
              <w:t>Высокое</w:t>
            </w:r>
            <w:r w:rsidR="00961D9D" w:rsidRPr="000C4FFA">
              <w:rPr>
                <w:rFonts w:eastAsia="Calibri"/>
                <w:color w:val="000000"/>
                <w:sz w:val="23"/>
                <w:szCs w:val="23"/>
                <w:lang w:eastAsia="en-US"/>
              </w:rPr>
              <w:t>:</w:t>
            </w:r>
          </w:p>
          <w:p w14:paraId="5E43C5D4" w14:textId="77777777" w:rsidR="00EE0E9D" w:rsidRPr="000C4FFA" w:rsidRDefault="00EE0E9D" w:rsidP="000E3E8F">
            <w:pPr>
              <w:suppressAutoHyphens w:val="0"/>
              <w:spacing w:line="240" w:lineRule="auto"/>
              <w:ind w:firstLine="0"/>
              <w:jc w:val="left"/>
              <w:rPr>
                <w:rFonts w:eastAsia="Calibri"/>
                <w:color w:val="000000"/>
                <w:sz w:val="23"/>
                <w:szCs w:val="23"/>
                <w:lang w:eastAsia="en-US"/>
              </w:rPr>
            </w:pPr>
            <w:r w:rsidRPr="000C4FFA">
              <w:rPr>
                <w:rFonts w:eastAsia="Calibri"/>
                <w:color w:val="000000"/>
                <w:sz w:val="23"/>
                <w:szCs w:val="23"/>
                <w:lang w:eastAsia="en-US"/>
              </w:rPr>
              <w:t xml:space="preserve">без предоставления государственной поддержки проект может быть реализован с сохранением рисков </w:t>
            </w:r>
          </w:p>
        </w:tc>
        <w:tc>
          <w:tcPr>
            <w:tcW w:w="1983" w:type="dxa"/>
            <w:tcBorders>
              <w:top w:val="single" w:sz="4" w:space="0" w:color="auto"/>
              <w:left w:val="single" w:sz="4" w:space="0" w:color="auto"/>
              <w:bottom w:val="single" w:sz="4" w:space="0" w:color="auto"/>
              <w:right w:val="single" w:sz="4" w:space="0" w:color="auto"/>
            </w:tcBorders>
            <w:noWrap/>
            <w:vAlign w:val="center"/>
          </w:tcPr>
          <w:p w14:paraId="69094761" w14:textId="77777777" w:rsidR="00EE0E9D" w:rsidRPr="000C4FFA" w:rsidRDefault="00EE0E9D" w:rsidP="00A25242">
            <w:pPr>
              <w:suppressAutoHyphens w:val="0"/>
              <w:spacing w:line="240" w:lineRule="auto"/>
              <w:ind w:firstLine="0"/>
              <w:jc w:val="center"/>
              <w:rPr>
                <w:bCs/>
                <w:sz w:val="23"/>
                <w:szCs w:val="23"/>
                <w:lang w:eastAsia="ru-RU"/>
              </w:rPr>
            </w:pPr>
            <w:r w:rsidRPr="000C4FFA">
              <w:rPr>
                <w:bCs/>
                <w:sz w:val="23"/>
                <w:szCs w:val="23"/>
                <w:lang w:eastAsia="ru-RU"/>
              </w:rPr>
              <w:t>1</w:t>
            </w:r>
          </w:p>
        </w:tc>
        <w:tc>
          <w:tcPr>
            <w:tcW w:w="1392" w:type="dxa"/>
            <w:vMerge/>
            <w:tcBorders>
              <w:left w:val="single" w:sz="4" w:space="0" w:color="auto"/>
              <w:right w:val="single" w:sz="4" w:space="0" w:color="auto"/>
            </w:tcBorders>
            <w:vAlign w:val="center"/>
          </w:tcPr>
          <w:p w14:paraId="24044DA0" w14:textId="77777777" w:rsidR="00EE0E9D" w:rsidRPr="000C4FFA" w:rsidRDefault="00EE0E9D" w:rsidP="00A25242">
            <w:pPr>
              <w:suppressAutoHyphens w:val="0"/>
              <w:spacing w:line="240" w:lineRule="auto"/>
              <w:ind w:firstLine="0"/>
              <w:jc w:val="center"/>
              <w:rPr>
                <w:bCs/>
                <w:sz w:val="23"/>
                <w:szCs w:val="23"/>
                <w:lang w:eastAsia="ru-RU"/>
              </w:rPr>
            </w:pPr>
          </w:p>
        </w:tc>
      </w:tr>
      <w:tr w:rsidR="00EE0E9D" w:rsidRPr="000C4FFA" w14:paraId="474781AC" w14:textId="77777777" w:rsidTr="00485175">
        <w:trPr>
          <w:trHeight w:val="406"/>
        </w:trPr>
        <w:tc>
          <w:tcPr>
            <w:tcW w:w="675" w:type="dxa"/>
            <w:vMerge/>
            <w:tcBorders>
              <w:left w:val="single" w:sz="4" w:space="0" w:color="auto"/>
              <w:right w:val="single" w:sz="4" w:space="0" w:color="auto"/>
            </w:tcBorders>
            <w:vAlign w:val="center"/>
          </w:tcPr>
          <w:p w14:paraId="51D9A28C" w14:textId="77777777" w:rsidR="00EE0E9D" w:rsidRPr="000C4FFA" w:rsidRDefault="00EE0E9D" w:rsidP="00A25242">
            <w:pPr>
              <w:suppressAutoHyphens w:val="0"/>
              <w:spacing w:line="240" w:lineRule="auto"/>
              <w:ind w:firstLine="0"/>
              <w:jc w:val="left"/>
              <w:rPr>
                <w:bCs/>
                <w:sz w:val="23"/>
                <w:szCs w:val="23"/>
                <w:lang w:eastAsia="ru-RU"/>
              </w:rPr>
            </w:pPr>
          </w:p>
        </w:tc>
        <w:tc>
          <w:tcPr>
            <w:tcW w:w="5529" w:type="dxa"/>
            <w:tcBorders>
              <w:top w:val="single" w:sz="4" w:space="0" w:color="auto"/>
              <w:left w:val="single" w:sz="4" w:space="0" w:color="auto"/>
              <w:bottom w:val="single" w:sz="4" w:space="0" w:color="auto"/>
              <w:right w:val="single" w:sz="4" w:space="0" w:color="auto"/>
            </w:tcBorders>
            <w:vAlign w:val="center"/>
          </w:tcPr>
          <w:p w14:paraId="253DA75B" w14:textId="77777777" w:rsidR="00961D9D" w:rsidRPr="000C4FFA" w:rsidRDefault="00EE0E9D" w:rsidP="000E3E8F">
            <w:pPr>
              <w:suppressAutoHyphens w:val="0"/>
              <w:spacing w:line="240" w:lineRule="auto"/>
              <w:ind w:firstLine="0"/>
              <w:jc w:val="left"/>
              <w:rPr>
                <w:rFonts w:eastAsia="Calibri"/>
                <w:color w:val="000000"/>
                <w:sz w:val="23"/>
                <w:szCs w:val="23"/>
                <w:lang w:eastAsia="en-US"/>
              </w:rPr>
            </w:pPr>
            <w:r w:rsidRPr="000C4FFA">
              <w:rPr>
                <w:rFonts w:eastAsia="Calibri"/>
                <w:color w:val="000000"/>
                <w:sz w:val="23"/>
                <w:szCs w:val="23"/>
                <w:lang w:eastAsia="en-US"/>
              </w:rPr>
              <w:t>Низкое</w:t>
            </w:r>
            <w:r w:rsidR="00961D9D" w:rsidRPr="000C4FFA">
              <w:rPr>
                <w:rFonts w:eastAsia="Calibri"/>
                <w:color w:val="000000"/>
                <w:sz w:val="23"/>
                <w:szCs w:val="23"/>
                <w:lang w:eastAsia="en-US"/>
              </w:rPr>
              <w:t>:</w:t>
            </w:r>
          </w:p>
          <w:p w14:paraId="494A275F" w14:textId="77777777" w:rsidR="00EE0E9D" w:rsidRPr="000C4FFA" w:rsidRDefault="00EE0E9D" w:rsidP="000E3E8F">
            <w:pPr>
              <w:suppressAutoHyphens w:val="0"/>
              <w:spacing w:line="240" w:lineRule="auto"/>
              <w:ind w:firstLine="0"/>
              <w:jc w:val="left"/>
              <w:rPr>
                <w:rFonts w:eastAsia="Calibri"/>
                <w:color w:val="000000"/>
                <w:sz w:val="23"/>
                <w:szCs w:val="23"/>
                <w:lang w:eastAsia="en-US"/>
              </w:rPr>
            </w:pPr>
            <w:r w:rsidRPr="000C4FFA">
              <w:rPr>
                <w:rFonts w:eastAsia="Calibri"/>
                <w:color w:val="000000"/>
                <w:sz w:val="23"/>
                <w:szCs w:val="23"/>
                <w:lang w:eastAsia="en-US"/>
              </w:rPr>
              <w:t>проект может быть реализован без предоставления государственной поддержки</w:t>
            </w:r>
          </w:p>
        </w:tc>
        <w:tc>
          <w:tcPr>
            <w:tcW w:w="1983" w:type="dxa"/>
            <w:tcBorders>
              <w:top w:val="single" w:sz="4" w:space="0" w:color="auto"/>
              <w:left w:val="single" w:sz="4" w:space="0" w:color="auto"/>
              <w:bottom w:val="single" w:sz="4" w:space="0" w:color="auto"/>
              <w:right w:val="single" w:sz="4" w:space="0" w:color="auto"/>
            </w:tcBorders>
            <w:noWrap/>
            <w:vAlign w:val="center"/>
          </w:tcPr>
          <w:p w14:paraId="3CD55522" w14:textId="77777777" w:rsidR="00EE0E9D" w:rsidRPr="000C4FFA" w:rsidRDefault="00EE0E9D" w:rsidP="00A25242">
            <w:pPr>
              <w:suppressAutoHyphens w:val="0"/>
              <w:spacing w:line="240" w:lineRule="auto"/>
              <w:ind w:firstLine="0"/>
              <w:jc w:val="center"/>
              <w:rPr>
                <w:bCs/>
                <w:sz w:val="23"/>
                <w:szCs w:val="23"/>
                <w:lang w:eastAsia="ru-RU"/>
              </w:rPr>
            </w:pPr>
            <w:r w:rsidRPr="000C4FFA">
              <w:rPr>
                <w:bCs/>
                <w:sz w:val="23"/>
                <w:szCs w:val="23"/>
                <w:lang w:eastAsia="ru-RU"/>
              </w:rPr>
              <w:t>0</w:t>
            </w:r>
          </w:p>
        </w:tc>
        <w:tc>
          <w:tcPr>
            <w:tcW w:w="1392" w:type="dxa"/>
            <w:vMerge/>
            <w:tcBorders>
              <w:left w:val="single" w:sz="4" w:space="0" w:color="auto"/>
              <w:right w:val="single" w:sz="4" w:space="0" w:color="auto"/>
            </w:tcBorders>
            <w:vAlign w:val="center"/>
          </w:tcPr>
          <w:p w14:paraId="5F2FC939" w14:textId="77777777" w:rsidR="00EE0E9D" w:rsidRPr="000C4FFA" w:rsidRDefault="00EE0E9D" w:rsidP="00A25242">
            <w:pPr>
              <w:suppressAutoHyphens w:val="0"/>
              <w:spacing w:line="240" w:lineRule="auto"/>
              <w:ind w:firstLine="0"/>
              <w:jc w:val="center"/>
              <w:rPr>
                <w:bCs/>
                <w:sz w:val="23"/>
                <w:szCs w:val="23"/>
                <w:lang w:eastAsia="ru-RU"/>
              </w:rPr>
            </w:pPr>
          </w:p>
        </w:tc>
      </w:tr>
      <w:tr w:rsidR="00A25242" w:rsidRPr="000C4FFA" w14:paraId="7AE7B2CF" w14:textId="77777777" w:rsidTr="00A25242">
        <w:trPr>
          <w:trHeight w:val="553"/>
        </w:trPr>
        <w:tc>
          <w:tcPr>
            <w:tcW w:w="675" w:type="dxa"/>
            <w:vMerge w:val="restart"/>
            <w:tcBorders>
              <w:top w:val="single" w:sz="4" w:space="0" w:color="auto"/>
              <w:left w:val="single" w:sz="4" w:space="0" w:color="auto"/>
              <w:right w:val="single" w:sz="4" w:space="0" w:color="auto"/>
            </w:tcBorders>
            <w:noWrap/>
            <w:vAlign w:val="center"/>
            <w:hideMark/>
          </w:tcPr>
          <w:p w14:paraId="1D4687E4" w14:textId="77777777" w:rsidR="00A25242" w:rsidRPr="000C4FFA" w:rsidRDefault="00485175" w:rsidP="00A25242">
            <w:pPr>
              <w:suppressAutoHyphens w:val="0"/>
              <w:spacing w:line="240" w:lineRule="auto"/>
              <w:ind w:firstLine="0"/>
              <w:jc w:val="center"/>
              <w:rPr>
                <w:bCs/>
                <w:sz w:val="23"/>
                <w:szCs w:val="23"/>
                <w:lang w:eastAsia="ru-RU"/>
              </w:rPr>
            </w:pPr>
            <w:r w:rsidRPr="000C4FFA">
              <w:rPr>
                <w:bCs/>
                <w:sz w:val="23"/>
                <w:szCs w:val="23"/>
                <w:lang w:eastAsia="ru-RU"/>
              </w:rPr>
              <w:t>6</w:t>
            </w:r>
          </w:p>
        </w:tc>
        <w:tc>
          <w:tcPr>
            <w:tcW w:w="7512" w:type="dxa"/>
            <w:gridSpan w:val="2"/>
            <w:tcBorders>
              <w:top w:val="single" w:sz="4" w:space="0" w:color="auto"/>
              <w:left w:val="single" w:sz="4" w:space="0" w:color="auto"/>
              <w:bottom w:val="single" w:sz="4" w:space="0" w:color="auto"/>
              <w:right w:val="single" w:sz="4" w:space="0" w:color="auto"/>
            </w:tcBorders>
            <w:vAlign w:val="center"/>
            <w:hideMark/>
          </w:tcPr>
          <w:p w14:paraId="35D7F897" w14:textId="77777777" w:rsidR="00A25242" w:rsidRPr="000C4FFA" w:rsidRDefault="00AC70E1" w:rsidP="00A25242">
            <w:pPr>
              <w:suppressAutoHyphens w:val="0"/>
              <w:spacing w:line="240" w:lineRule="auto"/>
              <w:ind w:firstLine="0"/>
              <w:jc w:val="left"/>
              <w:rPr>
                <w:bCs/>
                <w:sz w:val="23"/>
                <w:szCs w:val="23"/>
                <w:lang w:eastAsia="ru-RU"/>
              </w:rPr>
            </w:pPr>
            <w:r w:rsidRPr="000C4FFA">
              <w:rPr>
                <w:bCs/>
                <w:sz w:val="23"/>
                <w:szCs w:val="23"/>
                <w:lang w:eastAsia="ru-RU"/>
              </w:rPr>
              <w:t>О</w:t>
            </w:r>
            <w:r w:rsidR="00A25242" w:rsidRPr="000C4FFA">
              <w:rPr>
                <w:bCs/>
                <w:sz w:val="23"/>
                <w:szCs w:val="23"/>
                <w:lang w:eastAsia="ru-RU"/>
              </w:rPr>
              <w:t>ценка потенциала в области инноваций и технологий</w:t>
            </w:r>
          </w:p>
        </w:tc>
        <w:tc>
          <w:tcPr>
            <w:tcW w:w="1392" w:type="dxa"/>
            <w:tcBorders>
              <w:top w:val="single" w:sz="4" w:space="0" w:color="auto"/>
              <w:left w:val="single" w:sz="4" w:space="0" w:color="auto"/>
              <w:right w:val="single" w:sz="4" w:space="0" w:color="auto"/>
            </w:tcBorders>
            <w:vAlign w:val="center"/>
            <w:hideMark/>
          </w:tcPr>
          <w:p w14:paraId="39688CA0" w14:textId="77777777" w:rsidR="00A25242" w:rsidRPr="000C4FFA" w:rsidRDefault="00A25242" w:rsidP="00A25242">
            <w:pPr>
              <w:suppressAutoHyphens w:val="0"/>
              <w:spacing w:line="240" w:lineRule="auto"/>
              <w:ind w:firstLine="0"/>
              <w:jc w:val="center"/>
              <w:rPr>
                <w:bCs/>
                <w:sz w:val="23"/>
                <w:szCs w:val="23"/>
                <w:lang w:val="en-US" w:eastAsia="ru-RU"/>
              </w:rPr>
            </w:pPr>
            <w:r w:rsidRPr="000C4FFA">
              <w:rPr>
                <w:bCs/>
                <w:sz w:val="23"/>
                <w:szCs w:val="23"/>
                <w:lang w:eastAsia="ru-RU"/>
              </w:rPr>
              <w:t>0,</w:t>
            </w:r>
            <w:r w:rsidR="00D5100C" w:rsidRPr="000C4FFA">
              <w:rPr>
                <w:bCs/>
                <w:sz w:val="23"/>
                <w:szCs w:val="23"/>
                <w:lang w:val="en-US" w:eastAsia="ru-RU"/>
              </w:rPr>
              <w:t>05</w:t>
            </w:r>
          </w:p>
        </w:tc>
      </w:tr>
      <w:tr w:rsidR="00A25242" w:rsidRPr="000C4FFA" w14:paraId="69E1F33B" w14:textId="77777777" w:rsidTr="00A25242">
        <w:trPr>
          <w:trHeight w:val="398"/>
        </w:trPr>
        <w:tc>
          <w:tcPr>
            <w:tcW w:w="675" w:type="dxa"/>
            <w:vMerge/>
            <w:tcBorders>
              <w:left w:val="single" w:sz="4" w:space="0" w:color="auto"/>
              <w:right w:val="single" w:sz="4" w:space="0" w:color="auto"/>
            </w:tcBorders>
            <w:vAlign w:val="center"/>
            <w:hideMark/>
          </w:tcPr>
          <w:p w14:paraId="25C3A37D" w14:textId="77777777" w:rsidR="00A25242" w:rsidRPr="000C4FFA" w:rsidRDefault="00A25242" w:rsidP="00A25242">
            <w:pPr>
              <w:suppressAutoHyphens w:val="0"/>
              <w:spacing w:line="240" w:lineRule="auto"/>
              <w:ind w:firstLine="0"/>
              <w:jc w:val="left"/>
              <w:rPr>
                <w:bCs/>
                <w:sz w:val="23"/>
                <w:szCs w:val="23"/>
                <w:lang w:eastAsia="ru-RU"/>
              </w:rPr>
            </w:pPr>
          </w:p>
        </w:tc>
        <w:tc>
          <w:tcPr>
            <w:tcW w:w="5529" w:type="dxa"/>
            <w:tcBorders>
              <w:top w:val="single" w:sz="4" w:space="0" w:color="auto"/>
              <w:left w:val="single" w:sz="4" w:space="0" w:color="auto"/>
              <w:bottom w:val="single" w:sz="4" w:space="0" w:color="auto"/>
              <w:right w:val="single" w:sz="4" w:space="0" w:color="auto"/>
            </w:tcBorders>
            <w:vAlign w:val="center"/>
            <w:hideMark/>
          </w:tcPr>
          <w:p w14:paraId="5D63C8A7" w14:textId="77777777" w:rsidR="00A25242" w:rsidRPr="000C4FFA" w:rsidRDefault="00AC70E1" w:rsidP="00485175">
            <w:pPr>
              <w:suppressAutoHyphens w:val="0"/>
              <w:autoSpaceDE w:val="0"/>
              <w:autoSpaceDN w:val="0"/>
              <w:adjustRightInd w:val="0"/>
              <w:spacing w:line="240" w:lineRule="auto"/>
              <w:ind w:firstLine="0"/>
              <w:rPr>
                <w:bCs/>
                <w:sz w:val="23"/>
                <w:szCs w:val="23"/>
                <w:lang w:eastAsia="ru-RU"/>
              </w:rPr>
            </w:pPr>
            <w:r w:rsidRPr="000C4FFA">
              <w:rPr>
                <w:bCs/>
                <w:sz w:val="23"/>
                <w:szCs w:val="23"/>
                <w:lang w:eastAsia="ru-RU"/>
              </w:rPr>
              <w:t>В</w:t>
            </w:r>
            <w:r w:rsidR="00A25242" w:rsidRPr="000C4FFA">
              <w:rPr>
                <w:bCs/>
                <w:sz w:val="23"/>
                <w:szCs w:val="23"/>
                <w:lang w:eastAsia="ru-RU"/>
              </w:rPr>
              <w:t>ысокая</w:t>
            </w:r>
            <w:r w:rsidR="00A25242" w:rsidRPr="000C4FFA">
              <w:rPr>
                <w:rFonts w:eastAsia="Calibri"/>
                <w:sz w:val="23"/>
                <w:szCs w:val="23"/>
                <w:lang w:eastAsia="en-US"/>
              </w:rPr>
              <w:t xml:space="preserve"> </w:t>
            </w:r>
            <w:r w:rsidR="00A25242" w:rsidRPr="000C4FFA">
              <w:rPr>
                <w:bCs/>
                <w:sz w:val="23"/>
                <w:szCs w:val="23"/>
                <w:lang w:eastAsia="ru-RU"/>
              </w:rPr>
              <w:t xml:space="preserve">- сумма баллов подпунктов </w:t>
            </w:r>
            <w:r w:rsidR="00485175" w:rsidRPr="000C4FFA">
              <w:rPr>
                <w:bCs/>
                <w:sz w:val="23"/>
                <w:szCs w:val="23"/>
                <w:lang w:eastAsia="ru-RU"/>
              </w:rPr>
              <w:t>6</w:t>
            </w:r>
            <w:r w:rsidR="00A25242" w:rsidRPr="000C4FFA">
              <w:rPr>
                <w:bCs/>
                <w:sz w:val="23"/>
                <w:szCs w:val="23"/>
                <w:lang w:eastAsia="ru-RU"/>
              </w:rPr>
              <w:t xml:space="preserve">.1 - </w:t>
            </w:r>
            <w:r w:rsidR="00485175" w:rsidRPr="000C4FFA">
              <w:rPr>
                <w:bCs/>
                <w:sz w:val="23"/>
                <w:szCs w:val="23"/>
                <w:lang w:eastAsia="ru-RU"/>
              </w:rPr>
              <w:t>6</w:t>
            </w:r>
            <w:r w:rsidR="00A25242" w:rsidRPr="000C4FFA">
              <w:rPr>
                <w:bCs/>
                <w:sz w:val="23"/>
                <w:szCs w:val="23"/>
                <w:lang w:eastAsia="ru-RU"/>
              </w:rPr>
              <w:t>.3 не менее 4</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58158B21" w14:textId="77777777" w:rsidR="00A25242" w:rsidRPr="000C4FFA" w:rsidRDefault="00A25242" w:rsidP="00A25242">
            <w:pPr>
              <w:suppressAutoHyphens w:val="0"/>
              <w:spacing w:line="240" w:lineRule="auto"/>
              <w:ind w:firstLine="0"/>
              <w:jc w:val="center"/>
              <w:rPr>
                <w:bCs/>
                <w:sz w:val="23"/>
                <w:szCs w:val="23"/>
                <w:lang w:eastAsia="ru-RU"/>
              </w:rPr>
            </w:pPr>
            <w:r w:rsidRPr="000C4FFA">
              <w:rPr>
                <w:bCs/>
                <w:sz w:val="23"/>
                <w:szCs w:val="23"/>
                <w:lang w:eastAsia="ru-RU"/>
              </w:rPr>
              <w:t>2</w:t>
            </w:r>
          </w:p>
        </w:tc>
        <w:tc>
          <w:tcPr>
            <w:tcW w:w="1392" w:type="dxa"/>
            <w:vMerge w:val="restart"/>
            <w:tcBorders>
              <w:left w:val="single" w:sz="4" w:space="0" w:color="auto"/>
              <w:right w:val="single" w:sz="4" w:space="0" w:color="auto"/>
            </w:tcBorders>
            <w:vAlign w:val="center"/>
            <w:hideMark/>
          </w:tcPr>
          <w:p w14:paraId="4D87505F" w14:textId="77777777" w:rsidR="00A25242" w:rsidRPr="000C4FFA" w:rsidRDefault="00A25242" w:rsidP="00A25242">
            <w:pPr>
              <w:suppressAutoHyphens w:val="0"/>
              <w:spacing w:line="240" w:lineRule="auto"/>
              <w:ind w:firstLine="0"/>
              <w:jc w:val="center"/>
              <w:rPr>
                <w:bCs/>
                <w:sz w:val="23"/>
                <w:szCs w:val="23"/>
                <w:lang w:eastAsia="ru-RU"/>
              </w:rPr>
            </w:pPr>
          </w:p>
          <w:p w14:paraId="5B232F1E" w14:textId="77777777" w:rsidR="00A25242" w:rsidRPr="000C4FFA" w:rsidRDefault="00A25242" w:rsidP="00A25242">
            <w:pPr>
              <w:suppressAutoHyphens w:val="0"/>
              <w:spacing w:line="240" w:lineRule="auto"/>
              <w:ind w:firstLine="0"/>
              <w:jc w:val="center"/>
              <w:rPr>
                <w:bCs/>
                <w:sz w:val="23"/>
                <w:szCs w:val="23"/>
                <w:lang w:eastAsia="ru-RU"/>
              </w:rPr>
            </w:pPr>
            <w:r w:rsidRPr="000C4FFA">
              <w:rPr>
                <w:bCs/>
                <w:sz w:val="23"/>
                <w:szCs w:val="23"/>
                <w:lang w:eastAsia="ru-RU"/>
              </w:rPr>
              <w:t> </w:t>
            </w:r>
          </w:p>
          <w:p w14:paraId="6FD36D3C" w14:textId="77777777" w:rsidR="00A25242" w:rsidRPr="000C4FFA" w:rsidRDefault="00A25242" w:rsidP="00A25242">
            <w:pPr>
              <w:suppressAutoHyphens w:val="0"/>
              <w:spacing w:line="240" w:lineRule="auto"/>
              <w:ind w:firstLine="0"/>
              <w:jc w:val="center"/>
              <w:rPr>
                <w:bCs/>
                <w:sz w:val="23"/>
                <w:szCs w:val="23"/>
                <w:lang w:eastAsia="ru-RU"/>
              </w:rPr>
            </w:pPr>
            <w:r w:rsidRPr="000C4FFA">
              <w:rPr>
                <w:bCs/>
                <w:sz w:val="23"/>
                <w:szCs w:val="23"/>
                <w:lang w:eastAsia="ru-RU"/>
              </w:rPr>
              <w:t> </w:t>
            </w:r>
          </w:p>
          <w:p w14:paraId="1D1280BF" w14:textId="77777777" w:rsidR="00A25242" w:rsidRPr="000C4FFA" w:rsidRDefault="00A25242" w:rsidP="00A25242">
            <w:pPr>
              <w:suppressAutoHyphens w:val="0"/>
              <w:spacing w:line="240" w:lineRule="auto"/>
              <w:ind w:firstLine="0"/>
              <w:jc w:val="center"/>
              <w:rPr>
                <w:bCs/>
                <w:sz w:val="23"/>
                <w:szCs w:val="23"/>
                <w:lang w:eastAsia="ru-RU"/>
              </w:rPr>
            </w:pPr>
            <w:r w:rsidRPr="000C4FFA">
              <w:rPr>
                <w:bCs/>
                <w:sz w:val="23"/>
                <w:szCs w:val="23"/>
                <w:lang w:eastAsia="ru-RU"/>
              </w:rPr>
              <w:t> </w:t>
            </w:r>
          </w:p>
        </w:tc>
      </w:tr>
      <w:tr w:rsidR="00A25242" w:rsidRPr="000C4FFA" w14:paraId="560D5F2F" w14:textId="77777777" w:rsidTr="00A25242">
        <w:trPr>
          <w:trHeight w:val="439"/>
        </w:trPr>
        <w:tc>
          <w:tcPr>
            <w:tcW w:w="675" w:type="dxa"/>
            <w:vMerge/>
            <w:tcBorders>
              <w:left w:val="single" w:sz="4" w:space="0" w:color="auto"/>
              <w:right w:val="single" w:sz="4" w:space="0" w:color="auto"/>
            </w:tcBorders>
            <w:vAlign w:val="center"/>
            <w:hideMark/>
          </w:tcPr>
          <w:p w14:paraId="1C3D0217" w14:textId="77777777" w:rsidR="00A25242" w:rsidRPr="000C4FFA" w:rsidRDefault="00A25242" w:rsidP="00A25242">
            <w:pPr>
              <w:suppressAutoHyphens w:val="0"/>
              <w:spacing w:line="240" w:lineRule="auto"/>
              <w:ind w:firstLine="0"/>
              <w:jc w:val="left"/>
              <w:rPr>
                <w:bCs/>
                <w:sz w:val="23"/>
                <w:szCs w:val="23"/>
                <w:lang w:eastAsia="ru-RU"/>
              </w:rPr>
            </w:pPr>
          </w:p>
        </w:tc>
        <w:tc>
          <w:tcPr>
            <w:tcW w:w="5529" w:type="dxa"/>
            <w:tcBorders>
              <w:top w:val="single" w:sz="4" w:space="0" w:color="auto"/>
              <w:left w:val="single" w:sz="4" w:space="0" w:color="auto"/>
              <w:bottom w:val="single" w:sz="4" w:space="0" w:color="auto"/>
              <w:right w:val="single" w:sz="4" w:space="0" w:color="auto"/>
            </w:tcBorders>
            <w:vAlign w:val="center"/>
            <w:hideMark/>
          </w:tcPr>
          <w:p w14:paraId="6B85F628" w14:textId="77777777" w:rsidR="00A25242" w:rsidRPr="000C4FFA" w:rsidRDefault="00AC70E1" w:rsidP="00485175">
            <w:pPr>
              <w:suppressAutoHyphens w:val="0"/>
              <w:autoSpaceDE w:val="0"/>
              <w:autoSpaceDN w:val="0"/>
              <w:adjustRightInd w:val="0"/>
              <w:spacing w:line="240" w:lineRule="auto"/>
              <w:ind w:firstLine="0"/>
              <w:rPr>
                <w:bCs/>
                <w:sz w:val="23"/>
                <w:szCs w:val="23"/>
                <w:lang w:eastAsia="ru-RU"/>
              </w:rPr>
            </w:pPr>
            <w:r w:rsidRPr="000C4FFA">
              <w:rPr>
                <w:bCs/>
                <w:sz w:val="23"/>
                <w:szCs w:val="23"/>
                <w:lang w:eastAsia="ru-RU"/>
              </w:rPr>
              <w:t>У</w:t>
            </w:r>
            <w:r w:rsidR="00A25242" w:rsidRPr="000C4FFA">
              <w:rPr>
                <w:bCs/>
                <w:sz w:val="23"/>
                <w:szCs w:val="23"/>
                <w:lang w:eastAsia="ru-RU"/>
              </w:rPr>
              <w:t>меренная</w:t>
            </w:r>
            <w:r w:rsidRPr="000C4FFA">
              <w:rPr>
                <w:bCs/>
                <w:sz w:val="23"/>
                <w:szCs w:val="23"/>
                <w:lang w:eastAsia="ru-RU"/>
              </w:rPr>
              <w:t xml:space="preserve"> </w:t>
            </w:r>
            <w:r w:rsidR="00A25242" w:rsidRPr="000C4FFA">
              <w:rPr>
                <w:bCs/>
                <w:sz w:val="23"/>
                <w:szCs w:val="23"/>
                <w:lang w:eastAsia="ru-RU"/>
              </w:rPr>
              <w:t xml:space="preserve">- сумма баллов подпунктов </w:t>
            </w:r>
            <w:r w:rsidR="00485175" w:rsidRPr="000C4FFA">
              <w:rPr>
                <w:bCs/>
                <w:sz w:val="23"/>
                <w:szCs w:val="23"/>
                <w:lang w:eastAsia="ru-RU"/>
              </w:rPr>
              <w:t>6</w:t>
            </w:r>
            <w:r w:rsidR="00A25242" w:rsidRPr="000C4FFA">
              <w:rPr>
                <w:bCs/>
                <w:sz w:val="23"/>
                <w:szCs w:val="23"/>
                <w:lang w:eastAsia="ru-RU"/>
              </w:rPr>
              <w:t xml:space="preserve">.1 - </w:t>
            </w:r>
            <w:r w:rsidR="00485175" w:rsidRPr="000C4FFA">
              <w:rPr>
                <w:bCs/>
                <w:sz w:val="23"/>
                <w:szCs w:val="23"/>
                <w:lang w:eastAsia="ru-RU"/>
              </w:rPr>
              <w:t>6</w:t>
            </w:r>
            <w:r w:rsidR="00A25242" w:rsidRPr="000C4FFA">
              <w:rPr>
                <w:bCs/>
                <w:sz w:val="23"/>
                <w:szCs w:val="23"/>
                <w:lang w:eastAsia="ru-RU"/>
              </w:rPr>
              <w:t>.3 равна 3</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0D415984" w14:textId="77777777" w:rsidR="00A25242" w:rsidRPr="000C4FFA" w:rsidRDefault="00A25242" w:rsidP="00A25242">
            <w:pPr>
              <w:suppressAutoHyphens w:val="0"/>
              <w:spacing w:line="240" w:lineRule="auto"/>
              <w:ind w:firstLine="0"/>
              <w:jc w:val="center"/>
              <w:rPr>
                <w:bCs/>
                <w:sz w:val="23"/>
                <w:szCs w:val="23"/>
                <w:lang w:eastAsia="ru-RU"/>
              </w:rPr>
            </w:pPr>
            <w:r w:rsidRPr="000C4FFA">
              <w:rPr>
                <w:bCs/>
                <w:sz w:val="23"/>
                <w:szCs w:val="23"/>
                <w:lang w:eastAsia="ru-RU"/>
              </w:rPr>
              <w:t>1</w:t>
            </w:r>
          </w:p>
        </w:tc>
        <w:tc>
          <w:tcPr>
            <w:tcW w:w="1392" w:type="dxa"/>
            <w:vMerge/>
            <w:tcBorders>
              <w:left w:val="single" w:sz="4" w:space="0" w:color="auto"/>
              <w:right w:val="single" w:sz="4" w:space="0" w:color="auto"/>
            </w:tcBorders>
            <w:vAlign w:val="center"/>
            <w:hideMark/>
          </w:tcPr>
          <w:p w14:paraId="1F13CF88" w14:textId="77777777" w:rsidR="00A25242" w:rsidRPr="000C4FFA" w:rsidRDefault="00A25242" w:rsidP="00A25242">
            <w:pPr>
              <w:suppressAutoHyphens w:val="0"/>
              <w:spacing w:line="240" w:lineRule="auto"/>
              <w:ind w:firstLine="0"/>
              <w:jc w:val="center"/>
              <w:rPr>
                <w:bCs/>
                <w:sz w:val="23"/>
                <w:szCs w:val="23"/>
                <w:lang w:eastAsia="ru-RU"/>
              </w:rPr>
            </w:pPr>
          </w:p>
        </w:tc>
      </w:tr>
      <w:tr w:rsidR="00A25242" w:rsidRPr="000C4FFA" w14:paraId="7A48C122" w14:textId="77777777" w:rsidTr="00A25242">
        <w:trPr>
          <w:trHeight w:val="418"/>
        </w:trPr>
        <w:tc>
          <w:tcPr>
            <w:tcW w:w="675" w:type="dxa"/>
            <w:vMerge/>
            <w:tcBorders>
              <w:left w:val="single" w:sz="4" w:space="0" w:color="auto"/>
              <w:bottom w:val="single" w:sz="4" w:space="0" w:color="auto"/>
              <w:right w:val="single" w:sz="4" w:space="0" w:color="auto"/>
            </w:tcBorders>
            <w:vAlign w:val="center"/>
          </w:tcPr>
          <w:p w14:paraId="5A09728D" w14:textId="77777777" w:rsidR="00A25242" w:rsidRPr="000C4FFA" w:rsidRDefault="00A25242" w:rsidP="00A25242">
            <w:pPr>
              <w:suppressAutoHyphens w:val="0"/>
              <w:spacing w:line="240" w:lineRule="auto"/>
              <w:ind w:firstLine="0"/>
              <w:jc w:val="left"/>
              <w:rPr>
                <w:bCs/>
                <w:sz w:val="23"/>
                <w:szCs w:val="23"/>
                <w:lang w:eastAsia="ru-RU"/>
              </w:rPr>
            </w:pPr>
          </w:p>
        </w:tc>
        <w:tc>
          <w:tcPr>
            <w:tcW w:w="5529" w:type="dxa"/>
            <w:tcBorders>
              <w:top w:val="single" w:sz="4" w:space="0" w:color="auto"/>
              <w:left w:val="single" w:sz="4" w:space="0" w:color="auto"/>
              <w:bottom w:val="single" w:sz="4" w:space="0" w:color="auto"/>
              <w:right w:val="single" w:sz="4" w:space="0" w:color="auto"/>
            </w:tcBorders>
            <w:vAlign w:val="center"/>
          </w:tcPr>
          <w:p w14:paraId="377C7B51" w14:textId="77777777" w:rsidR="00A25242" w:rsidRPr="000C4FFA" w:rsidRDefault="00AC70E1" w:rsidP="00485175">
            <w:pPr>
              <w:suppressAutoHyphens w:val="0"/>
              <w:spacing w:line="240" w:lineRule="auto"/>
              <w:ind w:firstLine="0"/>
              <w:rPr>
                <w:bCs/>
                <w:sz w:val="23"/>
                <w:szCs w:val="23"/>
                <w:lang w:eastAsia="ru-RU"/>
              </w:rPr>
            </w:pPr>
            <w:r w:rsidRPr="000C4FFA">
              <w:rPr>
                <w:rFonts w:eastAsia="Calibri"/>
                <w:color w:val="000000"/>
                <w:sz w:val="23"/>
                <w:szCs w:val="23"/>
                <w:lang w:eastAsia="en-US"/>
              </w:rPr>
              <w:t>Н</w:t>
            </w:r>
            <w:r w:rsidR="00A25242" w:rsidRPr="000C4FFA">
              <w:rPr>
                <w:rFonts w:eastAsia="Calibri"/>
                <w:color w:val="000000"/>
                <w:sz w:val="23"/>
                <w:szCs w:val="23"/>
                <w:lang w:eastAsia="en-US"/>
              </w:rPr>
              <w:t xml:space="preserve">изкая - сумма баллов подпунктов </w:t>
            </w:r>
            <w:r w:rsidR="00485175" w:rsidRPr="000C4FFA">
              <w:rPr>
                <w:rFonts w:eastAsia="Calibri"/>
                <w:color w:val="000000"/>
                <w:sz w:val="23"/>
                <w:szCs w:val="23"/>
                <w:lang w:eastAsia="en-US"/>
              </w:rPr>
              <w:t>6</w:t>
            </w:r>
            <w:r w:rsidR="00A25242" w:rsidRPr="000C4FFA">
              <w:rPr>
                <w:rFonts w:eastAsia="Calibri"/>
                <w:color w:val="000000"/>
                <w:sz w:val="23"/>
                <w:szCs w:val="23"/>
                <w:lang w:eastAsia="en-US"/>
              </w:rPr>
              <w:t>.1-</w:t>
            </w:r>
            <w:r w:rsidR="00485175" w:rsidRPr="000C4FFA">
              <w:rPr>
                <w:rFonts w:eastAsia="Calibri"/>
                <w:color w:val="000000"/>
                <w:sz w:val="23"/>
                <w:szCs w:val="23"/>
                <w:lang w:eastAsia="en-US"/>
              </w:rPr>
              <w:t>6</w:t>
            </w:r>
            <w:r w:rsidR="00A25242" w:rsidRPr="000C4FFA">
              <w:rPr>
                <w:rFonts w:eastAsia="Calibri"/>
                <w:color w:val="000000"/>
                <w:sz w:val="23"/>
                <w:szCs w:val="23"/>
                <w:lang w:eastAsia="en-US"/>
              </w:rPr>
              <w:t>.3 равна  или меньше 2</w:t>
            </w:r>
          </w:p>
        </w:tc>
        <w:tc>
          <w:tcPr>
            <w:tcW w:w="1983" w:type="dxa"/>
            <w:tcBorders>
              <w:top w:val="single" w:sz="4" w:space="0" w:color="auto"/>
              <w:left w:val="single" w:sz="4" w:space="0" w:color="auto"/>
              <w:bottom w:val="single" w:sz="4" w:space="0" w:color="auto"/>
              <w:right w:val="single" w:sz="4" w:space="0" w:color="auto"/>
            </w:tcBorders>
            <w:noWrap/>
            <w:vAlign w:val="center"/>
          </w:tcPr>
          <w:p w14:paraId="3D93A213" w14:textId="77777777" w:rsidR="00A25242" w:rsidRPr="000C4FFA" w:rsidRDefault="00A25242" w:rsidP="00A25242">
            <w:pPr>
              <w:suppressAutoHyphens w:val="0"/>
              <w:spacing w:line="240" w:lineRule="auto"/>
              <w:ind w:firstLine="0"/>
              <w:jc w:val="center"/>
              <w:rPr>
                <w:bCs/>
                <w:sz w:val="23"/>
                <w:szCs w:val="23"/>
                <w:lang w:eastAsia="ru-RU"/>
              </w:rPr>
            </w:pPr>
            <w:r w:rsidRPr="000C4FFA">
              <w:rPr>
                <w:bCs/>
                <w:sz w:val="23"/>
                <w:szCs w:val="23"/>
                <w:lang w:eastAsia="ru-RU"/>
              </w:rPr>
              <w:t>0</w:t>
            </w:r>
          </w:p>
        </w:tc>
        <w:tc>
          <w:tcPr>
            <w:tcW w:w="1392" w:type="dxa"/>
            <w:vMerge/>
            <w:tcBorders>
              <w:left w:val="single" w:sz="4" w:space="0" w:color="auto"/>
              <w:right w:val="single" w:sz="4" w:space="0" w:color="auto"/>
            </w:tcBorders>
            <w:vAlign w:val="center"/>
          </w:tcPr>
          <w:p w14:paraId="63BD8FF6" w14:textId="77777777" w:rsidR="00A25242" w:rsidRPr="000C4FFA" w:rsidRDefault="00A25242" w:rsidP="00A25242">
            <w:pPr>
              <w:suppressAutoHyphens w:val="0"/>
              <w:spacing w:line="240" w:lineRule="auto"/>
              <w:ind w:firstLine="0"/>
              <w:jc w:val="center"/>
              <w:rPr>
                <w:bCs/>
                <w:sz w:val="23"/>
                <w:szCs w:val="23"/>
                <w:lang w:eastAsia="ru-RU"/>
              </w:rPr>
            </w:pPr>
          </w:p>
        </w:tc>
      </w:tr>
      <w:tr w:rsidR="00A25242" w:rsidRPr="000C4FFA" w14:paraId="778405E1" w14:textId="77777777" w:rsidTr="00AC70E1">
        <w:trPr>
          <w:trHeight w:val="615"/>
        </w:trPr>
        <w:tc>
          <w:tcPr>
            <w:tcW w:w="675" w:type="dxa"/>
            <w:vMerge w:val="restart"/>
            <w:tcBorders>
              <w:top w:val="single" w:sz="4" w:space="0" w:color="auto"/>
              <w:left w:val="single" w:sz="4" w:space="0" w:color="auto"/>
              <w:bottom w:val="single" w:sz="4" w:space="0" w:color="auto"/>
              <w:right w:val="single" w:sz="4" w:space="0" w:color="auto"/>
            </w:tcBorders>
            <w:noWrap/>
            <w:vAlign w:val="center"/>
            <w:hideMark/>
          </w:tcPr>
          <w:p w14:paraId="54261D5A" w14:textId="77777777" w:rsidR="00A25242" w:rsidRPr="000C4FFA" w:rsidRDefault="00485175" w:rsidP="00A25242">
            <w:pPr>
              <w:suppressAutoHyphens w:val="0"/>
              <w:spacing w:line="240" w:lineRule="auto"/>
              <w:ind w:firstLine="0"/>
              <w:jc w:val="center"/>
              <w:rPr>
                <w:bCs/>
                <w:sz w:val="23"/>
                <w:szCs w:val="23"/>
                <w:lang w:eastAsia="ru-RU"/>
              </w:rPr>
            </w:pPr>
            <w:r w:rsidRPr="000C4FFA">
              <w:rPr>
                <w:bCs/>
                <w:sz w:val="23"/>
                <w:szCs w:val="23"/>
                <w:lang w:eastAsia="ru-RU"/>
              </w:rPr>
              <w:t>6</w:t>
            </w:r>
            <w:r w:rsidR="00A25242" w:rsidRPr="000C4FFA">
              <w:rPr>
                <w:bCs/>
                <w:sz w:val="23"/>
                <w:szCs w:val="23"/>
                <w:lang w:eastAsia="ru-RU"/>
              </w:rPr>
              <w:t>.1</w:t>
            </w:r>
          </w:p>
        </w:tc>
        <w:tc>
          <w:tcPr>
            <w:tcW w:w="7512" w:type="dxa"/>
            <w:gridSpan w:val="2"/>
            <w:tcBorders>
              <w:top w:val="single" w:sz="4" w:space="0" w:color="auto"/>
              <w:left w:val="single" w:sz="4" w:space="0" w:color="auto"/>
              <w:bottom w:val="single" w:sz="4" w:space="0" w:color="auto"/>
              <w:right w:val="single" w:sz="4" w:space="0" w:color="auto"/>
            </w:tcBorders>
            <w:vAlign w:val="center"/>
            <w:hideMark/>
          </w:tcPr>
          <w:p w14:paraId="5540E407" w14:textId="77777777" w:rsidR="00A25242" w:rsidRPr="000C4FFA" w:rsidRDefault="00AC70E1" w:rsidP="00AC70E1">
            <w:pPr>
              <w:suppressAutoHyphens w:val="0"/>
              <w:spacing w:line="240" w:lineRule="auto"/>
              <w:ind w:firstLine="0"/>
              <w:jc w:val="left"/>
              <w:rPr>
                <w:bCs/>
                <w:sz w:val="23"/>
                <w:szCs w:val="23"/>
                <w:lang w:eastAsia="ru-RU"/>
              </w:rPr>
            </w:pPr>
            <w:r w:rsidRPr="000C4FFA">
              <w:rPr>
                <w:rFonts w:eastAsia="Calibri"/>
                <w:bCs/>
                <w:color w:val="000000"/>
                <w:sz w:val="23"/>
                <w:szCs w:val="23"/>
                <w:lang w:eastAsia="en-US"/>
              </w:rPr>
              <w:t>Пр</w:t>
            </w:r>
            <w:r w:rsidR="00A25242" w:rsidRPr="000C4FFA">
              <w:rPr>
                <w:rFonts w:eastAsia="Calibri"/>
                <w:bCs/>
                <w:color w:val="000000"/>
                <w:sz w:val="23"/>
                <w:szCs w:val="23"/>
                <w:lang w:eastAsia="en-US"/>
              </w:rPr>
              <w:t>ое</w:t>
            </w:r>
            <w:proofErr w:type="gramStart"/>
            <w:r w:rsidR="00A25242" w:rsidRPr="000C4FFA">
              <w:rPr>
                <w:rFonts w:eastAsia="Calibri"/>
                <w:bCs/>
                <w:color w:val="000000"/>
                <w:sz w:val="23"/>
                <w:szCs w:val="23"/>
                <w:lang w:eastAsia="en-US"/>
              </w:rPr>
              <w:t>кт вкл</w:t>
            </w:r>
            <w:proofErr w:type="gramEnd"/>
            <w:r w:rsidR="00A25242" w:rsidRPr="000C4FFA">
              <w:rPr>
                <w:rFonts w:eastAsia="Calibri"/>
                <w:bCs/>
                <w:color w:val="000000"/>
                <w:sz w:val="23"/>
                <w:szCs w:val="23"/>
                <w:lang w:eastAsia="en-US"/>
              </w:rPr>
              <w:t>ючен в областной реестр инновационных проектов</w:t>
            </w:r>
          </w:p>
        </w:tc>
        <w:tc>
          <w:tcPr>
            <w:tcW w:w="1392" w:type="dxa"/>
            <w:vMerge/>
            <w:tcBorders>
              <w:left w:val="single" w:sz="4" w:space="0" w:color="auto"/>
              <w:right w:val="single" w:sz="4" w:space="0" w:color="auto"/>
            </w:tcBorders>
            <w:vAlign w:val="center"/>
            <w:hideMark/>
          </w:tcPr>
          <w:p w14:paraId="3578D4AF" w14:textId="77777777" w:rsidR="00A25242" w:rsidRPr="000C4FFA" w:rsidRDefault="00A25242" w:rsidP="00A25242">
            <w:pPr>
              <w:suppressAutoHyphens w:val="0"/>
              <w:spacing w:line="240" w:lineRule="auto"/>
              <w:ind w:firstLine="0"/>
              <w:jc w:val="center"/>
              <w:rPr>
                <w:bCs/>
                <w:sz w:val="23"/>
                <w:szCs w:val="23"/>
                <w:lang w:eastAsia="ru-RU"/>
              </w:rPr>
            </w:pPr>
          </w:p>
        </w:tc>
      </w:tr>
      <w:tr w:rsidR="00A25242" w:rsidRPr="000C4FFA" w14:paraId="2A7011C6" w14:textId="77777777" w:rsidTr="00A25242">
        <w:trPr>
          <w:trHeight w:val="345"/>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1EE26D72" w14:textId="77777777" w:rsidR="00A25242" w:rsidRPr="000C4FFA" w:rsidRDefault="00A25242" w:rsidP="00A25242">
            <w:pPr>
              <w:suppressAutoHyphens w:val="0"/>
              <w:spacing w:line="240" w:lineRule="auto"/>
              <w:ind w:firstLine="0"/>
              <w:jc w:val="left"/>
              <w:rPr>
                <w:bCs/>
                <w:sz w:val="23"/>
                <w:szCs w:val="23"/>
                <w:lang w:eastAsia="ru-RU"/>
              </w:rPr>
            </w:pPr>
          </w:p>
        </w:tc>
        <w:tc>
          <w:tcPr>
            <w:tcW w:w="5529" w:type="dxa"/>
            <w:tcBorders>
              <w:top w:val="single" w:sz="4" w:space="0" w:color="auto"/>
              <w:left w:val="single" w:sz="4" w:space="0" w:color="auto"/>
              <w:bottom w:val="single" w:sz="4" w:space="0" w:color="auto"/>
              <w:right w:val="single" w:sz="4" w:space="0" w:color="auto"/>
            </w:tcBorders>
            <w:hideMark/>
          </w:tcPr>
          <w:p w14:paraId="6F8D66AF" w14:textId="77777777" w:rsidR="00A25242" w:rsidRPr="000C4FFA" w:rsidRDefault="00AC70E1" w:rsidP="00A25242">
            <w:pPr>
              <w:suppressAutoHyphens w:val="0"/>
              <w:spacing w:line="240" w:lineRule="auto"/>
              <w:ind w:firstLine="0"/>
              <w:jc w:val="left"/>
              <w:rPr>
                <w:bCs/>
                <w:sz w:val="23"/>
                <w:szCs w:val="23"/>
                <w:lang w:eastAsia="ru-RU"/>
              </w:rPr>
            </w:pPr>
            <w:r w:rsidRPr="000C4FFA">
              <w:rPr>
                <w:rFonts w:eastAsia="Calibri"/>
                <w:color w:val="000000"/>
                <w:sz w:val="23"/>
                <w:szCs w:val="23"/>
                <w:lang w:eastAsia="en-US"/>
              </w:rPr>
              <w:t>Д</w:t>
            </w:r>
            <w:r w:rsidR="00A25242" w:rsidRPr="000C4FFA">
              <w:rPr>
                <w:rFonts w:eastAsia="Calibri"/>
                <w:color w:val="000000"/>
                <w:sz w:val="23"/>
                <w:szCs w:val="23"/>
                <w:lang w:eastAsia="en-US"/>
              </w:rPr>
              <w:t xml:space="preserve">а   </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1EA9313A" w14:textId="77777777" w:rsidR="00A25242" w:rsidRPr="000C4FFA" w:rsidRDefault="00A25242" w:rsidP="00A25242">
            <w:pPr>
              <w:suppressAutoHyphens w:val="0"/>
              <w:spacing w:line="240" w:lineRule="auto"/>
              <w:ind w:firstLine="0"/>
              <w:jc w:val="center"/>
              <w:rPr>
                <w:bCs/>
                <w:sz w:val="23"/>
                <w:szCs w:val="23"/>
                <w:lang w:eastAsia="ru-RU"/>
              </w:rPr>
            </w:pPr>
            <w:r w:rsidRPr="000C4FFA">
              <w:rPr>
                <w:bCs/>
                <w:sz w:val="23"/>
                <w:szCs w:val="23"/>
                <w:lang w:eastAsia="ru-RU"/>
              </w:rPr>
              <w:t>2</w:t>
            </w:r>
          </w:p>
        </w:tc>
        <w:tc>
          <w:tcPr>
            <w:tcW w:w="1392" w:type="dxa"/>
            <w:vMerge/>
            <w:tcBorders>
              <w:left w:val="single" w:sz="4" w:space="0" w:color="auto"/>
              <w:right w:val="single" w:sz="4" w:space="0" w:color="auto"/>
            </w:tcBorders>
            <w:vAlign w:val="center"/>
            <w:hideMark/>
          </w:tcPr>
          <w:p w14:paraId="5BD2360A" w14:textId="77777777" w:rsidR="00A25242" w:rsidRPr="000C4FFA" w:rsidRDefault="00A25242" w:rsidP="00A25242">
            <w:pPr>
              <w:suppressAutoHyphens w:val="0"/>
              <w:spacing w:line="240" w:lineRule="auto"/>
              <w:ind w:firstLine="0"/>
              <w:jc w:val="center"/>
              <w:rPr>
                <w:bCs/>
                <w:sz w:val="23"/>
                <w:szCs w:val="23"/>
                <w:lang w:eastAsia="ru-RU"/>
              </w:rPr>
            </w:pPr>
          </w:p>
        </w:tc>
      </w:tr>
      <w:tr w:rsidR="00A25242" w:rsidRPr="000C4FFA" w14:paraId="1234A830" w14:textId="77777777" w:rsidTr="00A25242">
        <w:trPr>
          <w:trHeight w:val="410"/>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2866A13D" w14:textId="77777777" w:rsidR="00A25242" w:rsidRPr="000C4FFA" w:rsidRDefault="00A25242" w:rsidP="00A25242">
            <w:pPr>
              <w:suppressAutoHyphens w:val="0"/>
              <w:spacing w:line="240" w:lineRule="auto"/>
              <w:ind w:firstLine="0"/>
              <w:jc w:val="left"/>
              <w:rPr>
                <w:bCs/>
                <w:sz w:val="23"/>
                <w:szCs w:val="23"/>
                <w:lang w:eastAsia="ru-RU"/>
              </w:rPr>
            </w:pPr>
          </w:p>
        </w:tc>
        <w:tc>
          <w:tcPr>
            <w:tcW w:w="5529" w:type="dxa"/>
            <w:tcBorders>
              <w:top w:val="single" w:sz="4" w:space="0" w:color="auto"/>
              <w:left w:val="single" w:sz="4" w:space="0" w:color="auto"/>
              <w:bottom w:val="single" w:sz="4" w:space="0" w:color="auto"/>
              <w:right w:val="single" w:sz="4" w:space="0" w:color="auto"/>
            </w:tcBorders>
            <w:hideMark/>
          </w:tcPr>
          <w:p w14:paraId="04445F81" w14:textId="77777777" w:rsidR="00A25242" w:rsidRPr="000C4FFA" w:rsidRDefault="00AC70E1" w:rsidP="00A25242">
            <w:pPr>
              <w:suppressAutoHyphens w:val="0"/>
              <w:spacing w:line="240" w:lineRule="auto"/>
              <w:ind w:firstLine="0"/>
              <w:jc w:val="left"/>
              <w:rPr>
                <w:bCs/>
                <w:sz w:val="23"/>
                <w:szCs w:val="23"/>
                <w:lang w:eastAsia="ru-RU"/>
              </w:rPr>
            </w:pPr>
            <w:r w:rsidRPr="000C4FFA">
              <w:rPr>
                <w:rFonts w:eastAsia="Calibri"/>
                <w:color w:val="000000"/>
                <w:sz w:val="23"/>
                <w:szCs w:val="23"/>
                <w:lang w:eastAsia="en-US"/>
              </w:rPr>
              <w:t>Н</w:t>
            </w:r>
            <w:r w:rsidR="00A25242" w:rsidRPr="000C4FFA">
              <w:rPr>
                <w:rFonts w:eastAsia="Calibri"/>
                <w:color w:val="000000"/>
                <w:sz w:val="23"/>
                <w:szCs w:val="23"/>
                <w:lang w:eastAsia="en-US"/>
              </w:rPr>
              <w:t xml:space="preserve">ет  </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4E109022" w14:textId="77777777" w:rsidR="00A25242" w:rsidRPr="000C4FFA" w:rsidRDefault="00A25242" w:rsidP="00A25242">
            <w:pPr>
              <w:suppressAutoHyphens w:val="0"/>
              <w:spacing w:line="240" w:lineRule="auto"/>
              <w:ind w:firstLine="0"/>
              <w:jc w:val="center"/>
              <w:rPr>
                <w:bCs/>
                <w:sz w:val="23"/>
                <w:szCs w:val="23"/>
                <w:lang w:eastAsia="ru-RU"/>
              </w:rPr>
            </w:pPr>
            <w:r w:rsidRPr="000C4FFA">
              <w:rPr>
                <w:bCs/>
                <w:sz w:val="23"/>
                <w:szCs w:val="23"/>
                <w:lang w:eastAsia="ru-RU"/>
              </w:rPr>
              <w:t>0</w:t>
            </w:r>
          </w:p>
        </w:tc>
        <w:tc>
          <w:tcPr>
            <w:tcW w:w="1392" w:type="dxa"/>
            <w:vMerge/>
            <w:tcBorders>
              <w:left w:val="single" w:sz="4" w:space="0" w:color="auto"/>
              <w:right w:val="single" w:sz="4" w:space="0" w:color="auto"/>
            </w:tcBorders>
            <w:vAlign w:val="center"/>
            <w:hideMark/>
          </w:tcPr>
          <w:p w14:paraId="6C765200" w14:textId="77777777" w:rsidR="00A25242" w:rsidRPr="000C4FFA" w:rsidRDefault="00A25242" w:rsidP="00A25242">
            <w:pPr>
              <w:suppressAutoHyphens w:val="0"/>
              <w:spacing w:line="240" w:lineRule="auto"/>
              <w:ind w:firstLine="0"/>
              <w:jc w:val="center"/>
              <w:rPr>
                <w:bCs/>
                <w:sz w:val="23"/>
                <w:szCs w:val="23"/>
                <w:lang w:eastAsia="ru-RU"/>
              </w:rPr>
            </w:pPr>
          </w:p>
        </w:tc>
      </w:tr>
      <w:tr w:rsidR="00A25242" w:rsidRPr="000C4FFA" w14:paraId="3D56ADD5" w14:textId="77777777" w:rsidTr="00A25242">
        <w:trPr>
          <w:trHeight w:val="615"/>
        </w:trPr>
        <w:tc>
          <w:tcPr>
            <w:tcW w:w="675" w:type="dxa"/>
            <w:vMerge w:val="restart"/>
            <w:tcBorders>
              <w:top w:val="single" w:sz="4" w:space="0" w:color="auto"/>
              <w:left w:val="single" w:sz="4" w:space="0" w:color="auto"/>
              <w:right w:val="single" w:sz="4" w:space="0" w:color="auto"/>
            </w:tcBorders>
            <w:noWrap/>
            <w:vAlign w:val="center"/>
            <w:hideMark/>
          </w:tcPr>
          <w:p w14:paraId="0924F95B" w14:textId="77777777" w:rsidR="00A25242" w:rsidRPr="000C4FFA" w:rsidRDefault="00485175" w:rsidP="00A25242">
            <w:pPr>
              <w:suppressAutoHyphens w:val="0"/>
              <w:spacing w:line="240" w:lineRule="auto"/>
              <w:ind w:firstLine="0"/>
              <w:jc w:val="center"/>
              <w:rPr>
                <w:bCs/>
                <w:sz w:val="23"/>
                <w:szCs w:val="23"/>
                <w:lang w:eastAsia="ru-RU"/>
              </w:rPr>
            </w:pPr>
            <w:r w:rsidRPr="000C4FFA">
              <w:rPr>
                <w:bCs/>
                <w:sz w:val="23"/>
                <w:szCs w:val="23"/>
                <w:lang w:eastAsia="ru-RU"/>
              </w:rPr>
              <w:t>6</w:t>
            </w:r>
            <w:r w:rsidR="00A25242" w:rsidRPr="000C4FFA">
              <w:rPr>
                <w:bCs/>
                <w:sz w:val="23"/>
                <w:szCs w:val="23"/>
                <w:lang w:eastAsia="ru-RU"/>
              </w:rPr>
              <w:t>.2</w:t>
            </w:r>
          </w:p>
        </w:tc>
        <w:tc>
          <w:tcPr>
            <w:tcW w:w="7512" w:type="dxa"/>
            <w:gridSpan w:val="2"/>
            <w:tcBorders>
              <w:top w:val="single" w:sz="4" w:space="0" w:color="auto"/>
              <w:left w:val="single" w:sz="4" w:space="0" w:color="auto"/>
              <w:bottom w:val="single" w:sz="4" w:space="0" w:color="auto"/>
              <w:right w:val="single" w:sz="4" w:space="0" w:color="auto"/>
            </w:tcBorders>
            <w:vAlign w:val="center"/>
            <w:hideMark/>
          </w:tcPr>
          <w:p w14:paraId="6A7EC936" w14:textId="77777777" w:rsidR="00A25242" w:rsidRPr="000C4FFA" w:rsidRDefault="00AC70E1" w:rsidP="00A25242">
            <w:pPr>
              <w:suppressAutoHyphens w:val="0"/>
              <w:spacing w:line="240" w:lineRule="auto"/>
              <w:ind w:firstLine="0"/>
              <w:rPr>
                <w:bCs/>
                <w:sz w:val="23"/>
                <w:szCs w:val="23"/>
                <w:lang w:eastAsia="ru-RU"/>
              </w:rPr>
            </w:pPr>
            <w:r w:rsidRPr="000C4FFA">
              <w:rPr>
                <w:rFonts w:eastAsia="Calibri"/>
                <w:bCs/>
                <w:sz w:val="23"/>
                <w:szCs w:val="23"/>
                <w:lang w:eastAsia="en-US"/>
              </w:rPr>
              <w:t>Д</w:t>
            </w:r>
            <w:r w:rsidR="00A25242" w:rsidRPr="000C4FFA">
              <w:rPr>
                <w:rFonts w:eastAsia="Calibri"/>
                <w:bCs/>
                <w:sz w:val="23"/>
                <w:szCs w:val="23"/>
                <w:lang w:eastAsia="en-US"/>
              </w:rPr>
              <w:t>оступность необходимой для реализации проекта квалифицированной рабочей силы на основании данных оценки обеспеченности производственных потребностей квалифицированным персоналом</w:t>
            </w:r>
          </w:p>
        </w:tc>
        <w:tc>
          <w:tcPr>
            <w:tcW w:w="1392" w:type="dxa"/>
            <w:vMerge/>
            <w:tcBorders>
              <w:left w:val="single" w:sz="4" w:space="0" w:color="auto"/>
              <w:right w:val="single" w:sz="4" w:space="0" w:color="auto"/>
            </w:tcBorders>
            <w:vAlign w:val="center"/>
            <w:hideMark/>
          </w:tcPr>
          <w:p w14:paraId="1CF9FC74" w14:textId="77777777" w:rsidR="00A25242" w:rsidRPr="000C4FFA" w:rsidRDefault="00A25242" w:rsidP="00A25242">
            <w:pPr>
              <w:suppressAutoHyphens w:val="0"/>
              <w:spacing w:line="240" w:lineRule="auto"/>
              <w:ind w:firstLine="0"/>
              <w:jc w:val="center"/>
              <w:rPr>
                <w:bCs/>
                <w:sz w:val="23"/>
                <w:szCs w:val="23"/>
                <w:lang w:eastAsia="ru-RU"/>
              </w:rPr>
            </w:pPr>
          </w:p>
        </w:tc>
      </w:tr>
      <w:tr w:rsidR="00A25242" w:rsidRPr="000C4FFA" w14:paraId="49EB4998" w14:textId="77777777" w:rsidTr="000C4FFA">
        <w:trPr>
          <w:trHeight w:val="303"/>
        </w:trPr>
        <w:tc>
          <w:tcPr>
            <w:tcW w:w="675" w:type="dxa"/>
            <w:vMerge/>
            <w:tcBorders>
              <w:left w:val="single" w:sz="4" w:space="0" w:color="auto"/>
              <w:right w:val="single" w:sz="4" w:space="0" w:color="auto"/>
            </w:tcBorders>
            <w:vAlign w:val="center"/>
            <w:hideMark/>
          </w:tcPr>
          <w:p w14:paraId="415786FE" w14:textId="77777777" w:rsidR="00A25242" w:rsidRPr="000C4FFA" w:rsidRDefault="00A25242" w:rsidP="00A25242">
            <w:pPr>
              <w:suppressAutoHyphens w:val="0"/>
              <w:spacing w:line="240" w:lineRule="auto"/>
              <w:ind w:firstLine="0"/>
              <w:jc w:val="left"/>
              <w:rPr>
                <w:bCs/>
                <w:sz w:val="23"/>
                <w:szCs w:val="23"/>
                <w:lang w:eastAsia="ru-RU"/>
              </w:rPr>
            </w:pPr>
          </w:p>
        </w:tc>
        <w:tc>
          <w:tcPr>
            <w:tcW w:w="5529" w:type="dxa"/>
            <w:tcBorders>
              <w:top w:val="single" w:sz="4" w:space="0" w:color="auto"/>
              <w:left w:val="single" w:sz="4" w:space="0" w:color="auto"/>
              <w:bottom w:val="single" w:sz="4" w:space="0" w:color="auto"/>
              <w:right w:val="single" w:sz="4" w:space="0" w:color="auto"/>
            </w:tcBorders>
            <w:vAlign w:val="center"/>
            <w:hideMark/>
          </w:tcPr>
          <w:p w14:paraId="6DF2E4BC" w14:textId="4F4D273E" w:rsidR="00A25242" w:rsidRPr="000C4FFA" w:rsidRDefault="00AC70E1" w:rsidP="000C4FFA">
            <w:pPr>
              <w:suppressAutoHyphens w:val="0"/>
              <w:spacing w:line="240" w:lineRule="auto"/>
              <w:ind w:firstLine="0"/>
              <w:jc w:val="left"/>
              <w:rPr>
                <w:bCs/>
                <w:sz w:val="23"/>
                <w:szCs w:val="23"/>
                <w:lang w:eastAsia="ru-RU"/>
              </w:rPr>
            </w:pPr>
            <w:r w:rsidRPr="000C4FFA">
              <w:rPr>
                <w:rFonts w:eastAsia="Calibri"/>
                <w:sz w:val="23"/>
                <w:szCs w:val="23"/>
                <w:lang w:eastAsia="en-US"/>
              </w:rPr>
              <w:t>П</w:t>
            </w:r>
            <w:r w:rsidR="00A25242" w:rsidRPr="000C4FFA">
              <w:rPr>
                <w:rFonts w:eastAsia="Calibri"/>
                <w:sz w:val="23"/>
                <w:szCs w:val="23"/>
                <w:lang w:eastAsia="en-US"/>
              </w:rPr>
              <w:t>роект обеспечен кадрами в полной мере</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1A3DF3D7" w14:textId="77777777" w:rsidR="00A25242" w:rsidRPr="000C4FFA" w:rsidRDefault="00A25242" w:rsidP="00A25242">
            <w:pPr>
              <w:suppressAutoHyphens w:val="0"/>
              <w:spacing w:line="240" w:lineRule="auto"/>
              <w:ind w:firstLine="0"/>
              <w:jc w:val="center"/>
              <w:rPr>
                <w:bCs/>
                <w:sz w:val="23"/>
                <w:szCs w:val="23"/>
                <w:lang w:eastAsia="ru-RU"/>
              </w:rPr>
            </w:pPr>
            <w:r w:rsidRPr="000C4FFA">
              <w:rPr>
                <w:bCs/>
                <w:sz w:val="23"/>
                <w:szCs w:val="23"/>
                <w:lang w:eastAsia="ru-RU"/>
              </w:rPr>
              <w:t>2</w:t>
            </w:r>
          </w:p>
        </w:tc>
        <w:tc>
          <w:tcPr>
            <w:tcW w:w="1392" w:type="dxa"/>
            <w:vMerge/>
            <w:tcBorders>
              <w:left w:val="single" w:sz="4" w:space="0" w:color="auto"/>
              <w:right w:val="single" w:sz="4" w:space="0" w:color="auto"/>
            </w:tcBorders>
            <w:vAlign w:val="center"/>
            <w:hideMark/>
          </w:tcPr>
          <w:p w14:paraId="55C0362D" w14:textId="77777777" w:rsidR="00A25242" w:rsidRPr="000C4FFA" w:rsidRDefault="00A25242" w:rsidP="00A25242">
            <w:pPr>
              <w:suppressAutoHyphens w:val="0"/>
              <w:spacing w:line="240" w:lineRule="auto"/>
              <w:ind w:firstLine="0"/>
              <w:jc w:val="center"/>
              <w:rPr>
                <w:bCs/>
                <w:sz w:val="23"/>
                <w:szCs w:val="23"/>
                <w:lang w:eastAsia="ru-RU"/>
              </w:rPr>
            </w:pPr>
          </w:p>
        </w:tc>
      </w:tr>
      <w:tr w:rsidR="00A25242" w:rsidRPr="000C4FFA" w14:paraId="4C00F015" w14:textId="77777777" w:rsidTr="00A25242">
        <w:trPr>
          <w:trHeight w:val="345"/>
        </w:trPr>
        <w:tc>
          <w:tcPr>
            <w:tcW w:w="675" w:type="dxa"/>
            <w:vMerge/>
            <w:tcBorders>
              <w:left w:val="single" w:sz="4" w:space="0" w:color="auto"/>
              <w:right w:val="single" w:sz="4" w:space="0" w:color="auto"/>
            </w:tcBorders>
            <w:vAlign w:val="center"/>
          </w:tcPr>
          <w:p w14:paraId="62731F9D" w14:textId="77777777" w:rsidR="00A25242" w:rsidRPr="000C4FFA" w:rsidRDefault="00A25242" w:rsidP="00A25242">
            <w:pPr>
              <w:suppressAutoHyphens w:val="0"/>
              <w:spacing w:line="240" w:lineRule="auto"/>
              <w:ind w:firstLine="0"/>
              <w:jc w:val="left"/>
              <w:rPr>
                <w:bCs/>
                <w:sz w:val="23"/>
                <w:szCs w:val="23"/>
                <w:lang w:eastAsia="ru-RU"/>
              </w:rPr>
            </w:pPr>
          </w:p>
        </w:tc>
        <w:tc>
          <w:tcPr>
            <w:tcW w:w="5529" w:type="dxa"/>
            <w:tcBorders>
              <w:top w:val="single" w:sz="4" w:space="0" w:color="auto"/>
              <w:left w:val="single" w:sz="4" w:space="0" w:color="auto"/>
              <w:bottom w:val="single" w:sz="4" w:space="0" w:color="auto"/>
              <w:right w:val="single" w:sz="4" w:space="0" w:color="auto"/>
            </w:tcBorders>
            <w:vAlign w:val="center"/>
          </w:tcPr>
          <w:p w14:paraId="7590AA3D" w14:textId="77777777" w:rsidR="00A25242" w:rsidRPr="000C4FFA" w:rsidRDefault="00AC70E1" w:rsidP="00A25242">
            <w:pPr>
              <w:suppressAutoHyphens w:val="0"/>
              <w:spacing w:line="240" w:lineRule="auto"/>
              <w:ind w:firstLine="0"/>
              <w:jc w:val="left"/>
              <w:rPr>
                <w:bCs/>
                <w:sz w:val="23"/>
                <w:szCs w:val="23"/>
                <w:lang w:eastAsia="ru-RU"/>
              </w:rPr>
            </w:pPr>
            <w:r w:rsidRPr="000C4FFA">
              <w:rPr>
                <w:rFonts w:eastAsia="Calibri"/>
                <w:sz w:val="23"/>
                <w:szCs w:val="23"/>
                <w:lang w:eastAsia="en-US"/>
              </w:rPr>
              <w:t>С</w:t>
            </w:r>
            <w:r w:rsidR="00A25242" w:rsidRPr="000C4FFA">
              <w:rPr>
                <w:rFonts w:eastAsia="Calibri"/>
                <w:sz w:val="23"/>
                <w:szCs w:val="23"/>
                <w:lang w:eastAsia="en-US"/>
              </w:rPr>
              <w:t>уществует устранимый дефицит кадров для реализации проекта</w:t>
            </w:r>
          </w:p>
        </w:tc>
        <w:tc>
          <w:tcPr>
            <w:tcW w:w="1983" w:type="dxa"/>
            <w:tcBorders>
              <w:top w:val="single" w:sz="4" w:space="0" w:color="auto"/>
              <w:left w:val="single" w:sz="4" w:space="0" w:color="auto"/>
              <w:bottom w:val="single" w:sz="4" w:space="0" w:color="auto"/>
              <w:right w:val="single" w:sz="4" w:space="0" w:color="auto"/>
            </w:tcBorders>
            <w:noWrap/>
            <w:vAlign w:val="center"/>
          </w:tcPr>
          <w:p w14:paraId="49DFEF0E" w14:textId="77777777" w:rsidR="00A25242" w:rsidRPr="000C4FFA" w:rsidRDefault="00A25242" w:rsidP="00A25242">
            <w:pPr>
              <w:suppressAutoHyphens w:val="0"/>
              <w:spacing w:line="240" w:lineRule="auto"/>
              <w:ind w:firstLine="0"/>
              <w:jc w:val="center"/>
              <w:rPr>
                <w:bCs/>
                <w:sz w:val="23"/>
                <w:szCs w:val="23"/>
                <w:lang w:eastAsia="ru-RU"/>
              </w:rPr>
            </w:pPr>
            <w:r w:rsidRPr="000C4FFA">
              <w:rPr>
                <w:bCs/>
                <w:sz w:val="23"/>
                <w:szCs w:val="23"/>
                <w:lang w:eastAsia="ru-RU"/>
              </w:rPr>
              <w:t>1</w:t>
            </w:r>
          </w:p>
        </w:tc>
        <w:tc>
          <w:tcPr>
            <w:tcW w:w="1392" w:type="dxa"/>
            <w:vMerge/>
            <w:tcBorders>
              <w:left w:val="single" w:sz="4" w:space="0" w:color="auto"/>
              <w:right w:val="single" w:sz="4" w:space="0" w:color="auto"/>
            </w:tcBorders>
            <w:vAlign w:val="center"/>
          </w:tcPr>
          <w:p w14:paraId="2EE2C088" w14:textId="77777777" w:rsidR="00A25242" w:rsidRPr="000C4FFA" w:rsidRDefault="00A25242" w:rsidP="00A25242">
            <w:pPr>
              <w:suppressAutoHyphens w:val="0"/>
              <w:spacing w:line="240" w:lineRule="auto"/>
              <w:ind w:firstLine="0"/>
              <w:jc w:val="center"/>
              <w:rPr>
                <w:bCs/>
                <w:sz w:val="23"/>
                <w:szCs w:val="23"/>
                <w:lang w:eastAsia="ru-RU"/>
              </w:rPr>
            </w:pPr>
          </w:p>
        </w:tc>
      </w:tr>
      <w:tr w:rsidR="00A25242" w:rsidRPr="000C4FFA" w14:paraId="1313E146" w14:textId="77777777" w:rsidTr="00A25242">
        <w:trPr>
          <w:trHeight w:val="345"/>
        </w:trPr>
        <w:tc>
          <w:tcPr>
            <w:tcW w:w="675" w:type="dxa"/>
            <w:vMerge/>
            <w:tcBorders>
              <w:left w:val="single" w:sz="4" w:space="0" w:color="auto"/>
              <w:bottom w:val="single" w:sz="4" w:space="0" w:color="auto"/>
              <w:right w:val="single" w:sz="4" w:space="0" w:color="auto"/>
            </w:tcBorders>
            <w:vAlign w:val="center"/>
          </w:tcPr>
          <w:p w14:paraId="5B0724D4" w14:textId="77777777" w:rsidR="00A25242" w:rsidRPr="000C4FFA" w:rsidRDefault="00A25242" w:rsidP="00A25242">
            <w:pPr>
              <w:suppressAutoHyphens w:val="0"/>
              <w:spacing w:line="240" w:lineRule="auto"/>
              <w:ind w:firstLine="0"/>
              <w:jc w:val="left"/>
              <w:rPr>
                <w:bCs/>
                <w:sz w:val="23"/>
                <w:szCs w:val="23"/>
                <w:lang w:eastAsia="ru-RU"/>
              </w:rPr>
            </w:pPr>
          </w:p>
        </w:tc>
        <w:tc>
          <w:tcPr>
            <w:tcW w:w="5529" w:type="dxa"/>
            <w:tcBorders>
              <w:top w:val="single" w:sz="4" w:space="0" w:color="auto"/>
              <w:left w:val="single" w:sz="4" w:space="0" w:color="auto"/>
              <w:bottom w:val="single" w:sz="4" w:space="0" w:color="auto"/>
              <w:right w:val="single" w:sz="4" w:space="0" w:color="auto"/>
            </w:tcBorders>
            <w:vAlign w:val="center"/>
          </w:tcPr>
          <w:p w14:paraId="3C1CB2A1" w14:textId="77777777" w:rsidR="00A25242" w:rsidRPr="000C4FFA" w:rsidRDefault="00AC70E1" w:rsidP="00A25242">
            <w:pPr>
              <w:suppressAutoHyphens w:val="0"/>
              <w:spacing w:line="240" w:lineRule="auto"/>
              <w:ind w:firstLine="0"/>
              <w:jc w:val="left"/>
              <w:rPr>
                <w:bCs/>
                <w:sz w:val="23"/>
                <w:szCs w:val="23"/>
                <w:lang w:eastAsia="ru-RU"/>
              </w:rPr>
            </w:pPr>
            <w:r w:rsidRPr="000C4FFA">
              <w:rPr>
                <w:rFonts w:eastAsia="Calibri"/>
                <w:sz w:val="23"/>
                <w:szCs w:val="23"/>
                <w:lang w:eastAsia="en-US"/>
              </w:rPr>
              <w:t>С</w:t>
            </w:r>
            <w:r w:rsidR="00A25242" w:rsidRPr="000C4FFA">
              <w:rPr>
                <w:rFonts w:eastAsia="Calibri"/>
                <w:sz w:val="23"/>
                <w:szCs w:val="23"/>
                <w:lang w:eastAsia="en-US"/>
              </w:rPr>
              <w:t>уществует критическая нехватка кадров для реализации проекта</w:t>
            </w:r>
          </w:p>
        </w:tc>
        <w:tc>
          <w:tcPr>
            <w:tcW w:w="1983" w:type="dxa"/>
            <w:tcBorders>
              <w:top w:val="single" w:sz="4" w:space="0" w:color="auto"/>
              <w:left w:val="single" w:sz="4" w:space="0" w:color="auto"/>
              <w:bottom w:val="single" w:sz="4" w:space="0" w:color="auto"/>
              <w:right w:val="single" w:sz="4" w:space="0" w:color="auto"/>
            </w:tcBorders>
            <w:noWrap/>
            <w:vAlign w:val="center"/>
          </w:tcPr>
          <w:p w14:paraId="33FDAD9F" w14:textId="77777777" w:rsidR="00A25242" w:rsidRPr="000C4FFA" w:rsidRDefault="00A25242" w:rsidP="00A25242">
            <w:pPr>
              <w:suppressAutoHyphens w:val="0"/>
              <w:spacing w:line="240" w:lineRule="auto"/>
              <w:ind w:firstLine="0"/>
              <w:jc w:val="center"/>
              <w:rPr>
                <w:bCs/>
                <w:sz w:val="23"/>
                <w:szCs w:val="23"/>
                <w:lang w:eastAsia="ru-RU"/>
              </w:rPr>
            </w:pPr>
            <w:r w:rsidRPr="000C4FFA">
              <w:rPr>
                <w:bCs/>
                <w:sz w:val="23"/>
                <w:szCs w:val="23"/>
                <w:lang w:eastAsia="ru-RU"/>
              </w:rPr>
              <w:t>0</w:t>
            </w:r>
          </w:p>
        </w:tc>
        <w:tc>
          <w:tcPr>
            <w:tcW w:w="1392" w:type="dxa"/>
            <w:vMerge/>
            <w:tcBorders>
              <w:left w:val="single" w:sz="4" w:space="0" w:color="auto"/>
              <w:right w:val="single" w:sz="4" w:space="0" w:color="auto"/>
            </w:tcBorders>
            <w:vAlign w:val="center"/>
          </w:tcPr>
          <w:p w14:paraId="25FA6C27" w14:textId="77777777" w:rsidR="00A25242" w:rsidRPr="000C4FFA" w:rsidRDefault="00A25242" w:rsidP="00A25242">
            <w:pPr>
              <w:suppressAutoHyphens w:val="0"/>
              <w:spacing w:line="240" w:lineRule="auto"/>
              <w:ind w:firstLine="0"/>
              <w:jc w:val="center"/>
              <w:rPr>
                <w:bCs/>
                <w:sz w:val="23"/>
                <w:szCs w:val="23"/>
                <w:lang w:eastAsia="ru-RU"/>
              </w:rPr>
            </w:pPr>
          </w:p>
        </w:tc>
      </w:tr>
      <w:tr w:rsidR="00A25242" w:rsidRPr="000C4FFA" w14:paraId="42D04779" w14:textId="77777777" w:rsidTr="00A25242">
        <w:trPr>
          <w:trHeight w:val="615"/>
        </w:trPr>
        <w:tc>
          <w:tcPr>
            <w:tcW w:w="675" w:type="dxa"/>
            <w:vMerge w:val="restart"/>
            <w:tcBorders>
              <w:top w:val="single" w:sz="4" w:space="0" w:color="auto"/>
              <w:left w:val="single" w:sz="4" w:space="0" w:color="auto"/>
              <w:bottom w:val="single" w:sz="4" w:space="0" w:color="auto"/>
              <w:right w:val="single" w:sz="4" w:space="0" w:color="auto"/>
            </w:tcBorders>
            <w:noWrap/>
            <w:vAlign w:val="center"/>
            <w:hideMark/>
          </w:tcPr>
          <w:p w14:paraId="7CB5EA61" w14:textId="77777777" w:rsidR="00A25242" w:rsidRPr="000C4FFA" w:rsidRDefault="00485175" w:rsidP="00A25242">
            <w:pPr>
              <w:suppressAutoHyphens w:val="0"/>
              <w:spacing w:line="240" w:lineRule="auto"/>
              <w:ind w:firstLine="0"/>
              <w:jc w:val="center"/>
              <w:rPr>
                <w:bCs/>
                <w:sz w:val="23"/>
                <w:szCs w:val="23"/>
                <w:lang w:eastAsia="ru-RU"/>
              </w:rPr>
            </w:pPr>
            <w:r w:rsidRPr="000C4FFA">
              <w:rPr>
                <w:bCs/>
                <w:sz w:val="23"/>
                <w:szCs w:val="23"/>
                <w:lang w:eastAsia="ru-RU"/>
              </w:rPr>
              <w:t>6</w:t>
            </w:r>
            <w:r w:rsidR="00A25242" w:rsidRPr="000C4FFA">
              <w:rPr>
                <w:bCs/>
                <w:sz w:val="23"/>
                <w:szCs w:val="23"/>
                <w:lang w:eastAsia="ru-RU"/>
              </w:rPr>
              <w:t>.3</w:t>
            </w:r>
          </w:p>
        </w:tc>
        <w:tc>
          <w:tcPr>
            <w:tcW w:w="7512" w:type="dxa"/>
            <w:gridSpan w:val="2"/>
            <w:tcBorders>
              <w:top w:val="single" w:sz="4" w:space="0" w:color="auto"/>
              <w:left w:val="single" w:sz="4" w:space="0" w:color="auto"/>
              <w:bottom w:val="single" w:sz="4" w:space="0" w:color="auto"/>
              <w:right w:val="single" w:sz="4" w:space="0" w:color="auto"/>
            </w:tcBorders>
            <w:hideMark/>
          </w:tcPr>
          <w:p w14:paraId="69ED9507" w14:textId="77777777" w:rsidR="00A25242" w:rsidRPr="000C4FFA" w:rsidRDefault="00A210D9" w:rsidP="00A25242">
            <w:pPr>
              <w:suppressAutoHyphens w:val="0"/>
              <w:spacing w:line="240" w:lineRule="auto"/>
              <w:ind w:firstLine="0"/>
              <w:rPr>
                <w:bCs/>
                <w:sz w:val="23"/>
                <w:szCs w:val="23"/>
                <w:lang w:eastAsia="ru-RU"/>
              </w:rPr>
            </w:pPr>
            <w:r w:rsidRPr="000C4FFA">
              <w:rPr>
                <w:rFonts w:eastAsia="Calibri"/>
                <w:bCs/>
                <w:color w:val="000000"/>
                <w:sz w:val="23"/>
                <w:szCs w:val="23"/>
                <w:lang w:eastAsia="en-US"/>
              </w:rPr>
              <w:t>В</w:t>
            </w:r>
            <w:r w:rsidR="00A25242" w:rsidRPr="000C4FFA">
              <w:rPr>
                <w:rFonts w:eastAsia="Calibri"/>
                <w:bCs/>
                <w:color w:val="000000"/>
                <w:sz w:val="23"/>
                <w:szCs w:val="23"/>
                <w:lang w:eastAsia="en-US"/>
              </w:rPr>
              <w:t xml:space="preserve"> проекте планируется проведение НИОКР</w:t>
            </w:r>
          </w:p>
        </w:tc>
        <w:tc>
          <w:tcPr>
            <w:tcW w:w="1392" w:type="dxa"/>
            <w:vMerge/>
            <w:tcBorders>
              <w:left w:val="single" w:sz="4" w:space="0" w:color="auto"/>
              <w:right w:val="single" w:sz="4" w:space="0" w:color="auto"/>
            </w:tcBorders>
            <w:vAlign w:val="center"/>
            <w:hideMark/>
          </w:tcPr>
          <w:p w14:paraId="5A7B2F3E" w14:textId="77777777" w:rsidR="00A25242" w:rsidRPr="000C4FFA" w:rsidRDefault="00A25242" w:rsidP="00A25242">
            <w:pPr>
              <w:suppressAutoHyphens w:val="0"/>
              <w:spacing w:line="240" w:lineRule="auto"/>
              <w:ind w:firstLine="0"/>
              <w:jc w:val="center"/>
              <w:rPr>
                <w:bCs/>
                <w:sz w:val="23"/>
                <w:szCs w:val="23"/>
                <w:lang w:eastAsia="ru-RU"/>
              </w:rPr>
            </w:pPr>
          </w:p>
        </w:tc>
      </w:tr>
      <w:tr w:rsidR="00A25242" w:rsidRPr="000C4FFA" w14:paraId="2CDFB2FD" w14:textId="77777777" w:rsidTr="00A25242">
        <w:trPr>
          <w:trHeight w:val="345"/>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4B52C0A7" w14:textId="77777777" w:rsidR="00A25242" w:rsidRPr="000C4FFA" w:rsidRDefault="00A25242" w:rsidP="00A25242">
            <w:pPr>
              <w:suppressAutoHyphens w:val="0"/>
              <w:spacing w:line="240" w:lineRule="auto"/>
              <w:ind w:firstLine="0"/>
              <w:jc w:val="left"/>
              <w:rPr>
                <w:bCs/>
                <w:sz w:val="23"/>
                <w:szCs w:val="23"/>
                <w:lang w:eastAsia="ru-RU"/>
              </w:rPr>
            </w:pPr>
          </w:p>
        </w:tc>
        <w:tc>
          <w:tcPr>
            <w:tcW w:w="5529" w:type="dxa"/>
            <w:tcBorders>
              <w:top w:val="single" w:sz="4" w:space="0" w:color="auto"/>
              <w:left w:val="single" w:sz="4" w:space="0" w:color="auto"/>
              <w:bottom w:val="single" w:sz="4" w:space="0" w:color="auto"/>
              <w:right w:val="single" w:sz="4" w:space="0" w:color="auto"/>
            </w:tcBorders>
            <w:hideMark/>
          </w:tcPr>
          <w:p w14:paraId="40B59C63" w14:textId="77777777" w:rsidR="00A25242" w:rsidRPr="000C4FFA" w:rsidRDefault="00AC70E1" w:rsidP="00A25242">
            <w:pPr>
              <w:suppressAutoHyphens w:val="0"/>
              <w:spacing w:line="240" w:lineRule="auto"/>
              <w:ind w:firstLine="0"/>
              <w:jc w:val="left"/>
              <w:rPr>
                <w:bCs/>
                <w:sz w:val="23"/>
                <w:szCs w:val="23"/>
                <w:lang w:eastAsia="ru-RU"/>
              </w:rPr>
            </w:pPr>
            <w:r w:rsidRPr="000C4FFA">
              <w:rPr>
                <w:rFonts w:eastAsia="Calibri"/>
                <w:color w:val="000000"/>
                <w:sz w:val="23"/>
                <w:szCs w:val="23"/>
                <w:lang w:eastAsia="en-US"/>
              </w:rPr>
              <w:t>Д</w:t>
            </w:r>
            <w:r w:rsidR="00A25242" w:rsidRPr="000C4FFA">
              <w:rPr>
                <w:rFonts w:eastAsia="Calibri"/>
                <w:color w:val="000000"/>
                <w:sz w:val="23"/>
                <w:szCs w:val="23"/>
                <w:lang w:eastAsia="en-US"/>
              </w:rPr>
              <w:t xml:space="preserve">а   </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123D5404" w14:textId="77777777" w:rsidR="00A25242" w:rsidRPr="000C4FFA" w:rsidRDefault="00A25242" w:rsidP="00A25242">
            <w:pPr>
              <w:suppressAutoHyphens w:val="0"/>
              <w:spacing w:line="240" w:lineRule="auto"/>
              <w:ind w:firstLine="0"/>
              <w:jc w:val="center"/>
              <w:rPr>
                <w:bCs/>
                <w:sz w:val="23"/>
                <w:szCs w:val="23"/>
                <w:lang w:eastAsia="ru-RU"/>
              </w:rPr>
            </w:pPr>
            <w:r w:rsidRPr="000C4FFA">
              <w:rPr>
                <w:bCs/>
                <w:sz w:val="23"/>
                <w:szCs w:val="23"/>
                <w:lang w:eastAsia="ru-RU"/>
              </w:rPr>
              <w:t>2</w:t>
            </w:r>
          </w:p>
        </w:tc>
        <w:tc>
          <w:tcPr>
            <w:tcW w:w="1392" w:type="dxa"/>
            <w:vMerge/>
            <w:tcBorders>
              <w:left w:val="single" w:sz="4" w:space="0" w:color="auto"/>
              <w:right w:val="single" w:sz="4" w:space="0" w:color="auto"/>
            </w:tcBorders>
            <w:vAlign w:val="center"/>
            <w:hideMark/>
          </w:tcPr>
          <w:p w14:paraId="55CCCCF5" w14:textId="77777777" w:rsidR="00A25242" w:rsidRPr="000C4FFA" w:rsidRDefault="00A25242" w:rsidP="00A25242">
            <w:pPr>
              <w:suppressAutoHyphens w:val="0"/>
              <w:spacing w:line="240" w:lineRule="auto"/>
              <w:ind w:firstLine="0"/>
              <w:jc w:val="center"/>
              <w:rPr>
                <w:bCs/>
                <w:sz w:val="23"/>
                <w:szCs w:val="23"/>
                <w:lang w:eastAsia="ru-RU"/>
              </w:rPr>
            </w:pPr>
          </w:p>
        </w:tc>
      </w:tr>
      <w:tr w:rsidR="00A25242" w:rsidRPr="000C4FFA" w14:paraId="2EEF074E" w14:textId="77777777" w:rsidTr="00A25242">
        <w:trPr>
          <w:trHeight w:val="410"/>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1CE2618A" w14:textId="77777777" w:rsidR="00A25242" w:rsidRPr="000C4FFA" w:rsidRDefault="00A25242" w:rsidP="00A25242">
            <w:pPr>
              <w:suppressAutoHyphens w:val="0"/>
              <w:spacing w:line="240" w:lineRule="auto"/>
              <w:ind w:firstLine="0"/>
              <w:jc w:val="left"/>
              <w:rPr>
                <w:bCs/>
                <w:sz w:val="23"/>
                <w:szCs w:val="23"/>
                <w:lang w:eastAsia="ru-RU"/>
              </w:rPr>
            </w:pPr>
          </w:p>
        </w:tc>
        <w:tc>
          <w:tcPr>
            <w:tcW w:w="5529" w:type="dxa"/>
            <w:tcBorders>
              <w:top w:val="single" w:sz="4" w:space="0" w:color="auto"/>
              <w:left w:val="single" w:sz="4" w:space="0" w:color="auto"/>
              <w:bottom w:val="single" w:sz="4" w:space="0" w:color="auto"/>
              <w:right w:val="single" w:sz="4" w:space="0" w:color="auto"/>
            </w:tcBorders>
            <w:hideMark/>
          </w:tcPr>
          <w:p w14:paraId="33C4A581" w14:textId="77777777" w:rsidR="00A25242" w:rsidRPr="000C4FFA" w:rsidRDefault="00AC70E1" w:rsidP="00A25242">
            <w:pPr>
              <w:suppressAutoHyphens w:val="0"/>
              <w:spacing w:line="240" w:lineRule="auto"/>
              <w:ind w:firstLine="0"/>
              <w:jc w:val="left"/>
              <w:rPr>
                <w:bCs/>
                <w:sz w:val="23"/>
                <w:szCs w:val="23"/>
                <w:lang w:eastAsia="ru-RU"/>
              </w:rPr>
            </w:pPr>
            <w:r w:rsidRPr="000C4FFA">
              <w:rPr>
                <w:rFonts w:eastAsia="Calibri"/>
                <w:color w:val="000000"/>
                <w:sz w:val="23"/>
                <w:szCs w:val="23"/>
                <w:lang w:eastAsia="en-US"/>
              </w:rPr>
              <w:t>Н</w:t>
            </w:r>
            <w:r w:rsidR="00A25242" w:rsidRPr="000C4FFA">
              <w:rPr>
                <w:rFonts w:eastAsia="Calibri"/>
                <w:color w:val="000000"/>
                <w:sz w:val="23"/>
                <w:szCs w:val="23"/>
                <w:lang w:eastAsia="en-US"/>
              </w:rPr>
              <w:t xml:space="preserve">ет  </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1A0E0C73" w14:textId="77777777" w:rsidR="00A25242" w:rsidRPr="000C4FFA" w:rsidRDefault="00A25242" w:rsidP="00A25242">
            <w:pPr>
              <w:suppressAutoHyphens w:val="0"/>
              <w:spacing w:line="240" w:lineRule="auto"/>
              <w:ind w:firstLine="0"/>
              <w:jc w:val="center"/>
              <w:rPr>
                <w:bCs/>
                <w:sz w:val="23"/>
                <w:szCs w:val="23"/>
                <w:lang w:eastAsia="ru-RU"/>
              </w:rPr>
            </w:pPr>
            <w:r w:rsidRPr="000C4FFA">
              <w:rPr>
                <w:bCs/>
                <w:sz w:val="23"/>
                <w:szCs w:val="23"/>
                <w:lang w:eastAsia="ru-RU"/>
              </w:rPr>
              <w:t>0</w:t>
            </w:r>
          </w:p>
        </w:tc>
        <w:tc>
          <w:tcPr>
            <w:tcW w:w="1392" w:type="dxa"/>
            <w:vMerge/>
            <w:tcBorders>
              <w:left w:val="single" w:sz="4" w:space="0" w:color="auto"/>
              <w:bottom w:val="single" w:sz="4" w:space="0" w:color="auto"/>
              <w:right w:val="single" w:sz="4" w:space="0" w:color="auto"/>
            </w:tcBorders>
            <w:vAlign w:val="center"/>
            <w:hideMark/>
          </w:tcPr>
          <w:p w14:paraId="28004F4D" w14:textId="77777777" w:rsidR="00A25242" w:rsidRPr="000C4FFA" w:rsidRDefault="00A25242" w:rsidP="00A25242">
            <w:pPr>
              <w:suppressAutoHyphens w:val="0"/>
              <w:spacing w:line="240" w:lineRule="auto"/>
              <w:ind w:firstLine="0"/>
              <w:jc w:val="center"/>
              <w:rPr>
                <w:bCs/>
                <w:sz w:val="23"/>
                <w:szCs w:val="23"/>
                <w:lang w:eastAsia="ru-RU"/>
              </w:rPr>
            </w:pPr>
          </w:p>
        </w:tc>
      </w:tr>
    </w:tbl>
    <w:p w14:paraId="1DA566D2" w14:textId="77777777" w:rsidR="00215C48" w:rsidRPr="005E10DD" w:rsidRDefault="00215C48" w:rsidP="00A25242">
      <w:pPr>
        <w:pStyle w:val="ac"/>
        <w:suppressAutoHyphens w:val="0"/>
        <w:autoSpaceDE w:val="0"/>
        <w:autoSpaceDN w:val="0"/>
        <w:adjustRightInd w:val="0"/>
        <w:spacing w:line="240" w:lineRule="auto"/>
        <w:ind w:left="567" w:firstLine="0"/>
        <w:rPr>
          <w:szCs w:val="28"/>
          <w:lang w:eastAsia="ru-RU"/>
        </w:rPr>
      </w:pPr>
      <w:r w:rsidRPr="005E10DD">
        <w:rPr>
          <w:szCs w:val="28"/>
          <w:lang w:eastAsia="ru-RU"/>
        </w:rPr>
        <w:t>».</w:t>
      </w:r>
    </w:p>
    <w:p w14:paraId="6D6653B0" w14:textId="77777777" w:rsidR="00267AEF" w:rsidRPr="00680A61" w:rsidRDefault="00267AEF" w:rsidP="00554335">
      <w:pPr>
        <w:suppressAutoHyphens w:val="0"/>
        <w:autoSpaceDE w:val="0"/>
        <w:autoSpaceDN w:val="0"/>
        <w:adjustRightInd w:val="0"/>
        <w:spacing w:line="240" w:lineRule="auto"/>
        <w:ind w:firstLine="540"/>
        <w:rPr>
          <w:szCs w:val="28"/>
          <w:lang w:eastAsia="ru-RU"/>
        </w:rPr>
      </w:pPr>
    </w:p>
    <w:p w14:paraId="09A57922" w14:textId="77777777" w:rsidR="00267AEF" w:rsidRDefault="00267AEF" w:rsidP="008B0188">
      <w:pPr>
        <w:autoSpaceDE w:val="0"/>
        <w:autoSpaceDN w:val="0"/>
        <w:adjustRightInd w:val="0"/>
        <w:spacing w:line="240" w:lineRule="auto"/>
        <w:ind w:firstLine="567"/>
        <w:rPr>
          <w:szCs w:val="28"/>
        </w:rPr>
      </w:pPr>
    </w:p>
    <w:p w14:paraId="17FDE297" w14:textId="77777777" w:rsidR="0052193E" w:rsidRPr="00680A61" w:rsidRDefault="00A25242" w:rsidP="008B0188">
      <w:pPr>
        <w:autoSpaceDE w:val="0"/>
        <w:autoSpaceDN w:val="0"/>
        <w:adjustRightInd w:val="0"/>
        <w:spacing w:line="240" w:lineRule="auto"/>
        <w:ind w:firstLine="567"/>
        <w:rPr>
          <w:szCs w:val="28"/>
        </w:rPr>
      </w:pPr>
      <w:r>
        <w:rPr>
          <w:szCs w:val="28"/>
        </w:rPr>
        <w:t>Губернатор</w:t>
      </w:r>
      <w:r w:rsidR="0052193E" w:rsidRPr="00680A61">
        <w:rPr>
          <w:szCs w:val="28"/>
        </w:rPr>
        <w:t xml:space="preserve"> </w:t>
      </w:r>
    </w:p>
    <w:p w14:paraId="01EA6964" w14:textId="77777777" w:rsidR="0052193E" w:rsidRPr="00680A61" w:rsidRDefault="0052193E" w:rsidP="008B0188">
      <w:pPr>
        <w:autoSpaceDE w:val="0"/>
        <w:autoSpaceDN w:val="0"/>
        <w:adjustRightInd w:val="0"/>
        <w:spacing w:line="240" w:lineRule="auto"/>
        <w:ind w:firstLine="567"/>
        <w:rPr>
          <w:szCs w:val="28"/>
        </w:rPr>
      </w:pPr>
      <w:r w:rsidRPr="00680A61">
        <w:rPr>
          <w:szCs w:val="28"/>
        </w:rPr>
        <w:t>Липецкой области</w:t>
      </w:r>
      <w:r w:rsidRPr="00680A61">
        <w:rPr>
          <w:szCs w:val="28"/>
        </w:rPr>
        <w:tab/>
      </w:r>
      <w:r w:rsidRPr="00680A61">
        <w:rPr>
          <w:szCs w:val="28"/>
        </w:rPr>
        <w:tab/>
      </w:r>
      <w:r w:rsidRPr="00680A61">
        <w:rPr>
          <w:szCs w:val="28"/>
        </w:rPr>
        <w:tab/>
      </w:r>
      <w:r w:rsidRPr="00680A61">
        <w:rPr>
          <w:szCs w:val="28"/>
        </w:rPr>
        <w:tab/>
        <w:t xml:space="preserve">                                 И.Г. Артамонов</w:t>
      </w:r>
    </w:p>
    <w:p w14:paraId="7736D0C3" w14:textId="77777777" w:rsidR="0093221E" w:rsidRPr="00853C92" w:rsidRDefault="0093221E" w:rsidP="00323957">
      <w:pPr>
        <w:autoSpaceDE w:val="0"/>
        <w:autoSpaceDN w:val="0"/>
        <w:adjustRightInd w:val="0"/>
        <w:spacing w:line="240" w:lineRule="auto"/>
        <w:ind w:firstLine="567"/>
        <w:rPr>
          <w:szCs w:val="28"/>
        </w:rPr>
      </w:pPr>
      <w:r w:rsidRPr="00853C92">
        <w:rPr>
          <w:szCs w:val="28"/>
        </w:rPr>
        <w:lastRenderedPageBreak/>
        <w:t>РАССЫЛКА:</w:t>
      </w:r>
    </w:p>
    <w:p w14:paraId="0CF3BEEE" w14:textId="77777777" w:rsidR="0093221E" w:rsidRPr="00853C92" w:rsidRDefault="0093221E" w:rsidP="00323957">
      <w:pPr>
        <w:autoSpaceDE w:val="0"/>
        <w:autoSpaceDN w:val="0"/>
        <w:adjustRightInd w:val="0"/>
        <w:spacing w:line="240" w:lineRule="auto"/>
        <w:ind w:firstLine="567"/>
        <w:rPr>
          <w:szCs w:val="28"/>
        </w:rPr>
      </w:pPr>
      <w:r w:rsidRPr="00853C92">
        <w:rPr>
          <w:szCs w:val="28"/>
        </w:rPr>
        <w:t>Управление инвестиций и инноваций Липецкой области</w:t>
      </w:r>
    </w:p>
    <w:p w14:paraId="7DF06E20" w14:textId="77777777" w:rsidR="0093221E" w:rsidRDefault="0093221E" w:rsidP="00323957">
      <w:pPr>
        <w:autoSpaceDE w:val="0"/>
        <w:autoSpaceDN w:val="0"/>
        <w:adjustRightInd w:val="0"/>
        <w:spacing w:line="240" w:lineRule="auto"/>
        <w:ind w:firstLine="567"/>
        <w:rPr>
          <w:rFonts w:eastAsia="Courier New"/>
          <w:color w:val="000000"/>
          <w:szCs w:val="28"/>
          <w:lang w:eastAsia="ru-RU"/>
        </w:rPr>
      </w:pPr>
      <w:r>
        <w:rPr>
          <w:rFonts w:eastAsia="Courier New"/>
          <w:color w:val="000000"/>
          <w:szCs w:val="28"/>
          <w:lang w:eastAsia="ru-RU"/>
        </w:rPr>
        <w:t>У</w:t>
      </w:r>
      <w:r w:rsidRPr="00680A61">
        <w:rPr>
          <w:rFonts w:eastAsia="Courier New"/>
          <w:color w:val="000000"/>
          <w:szCs w:val="28"/>
          <w:lang w:eastAsia="ru-RU"/>
        </w:rPr>
        <w:t>правлением финансов Липецкой области</w:t>
      </w:r>
    </w:p>
    <w:p w14:paraId="0BBDAE46" w14:textId="77777777" w:rsidR="0093221E" w:rsidRDefault="0093221E" w:rsidP="00323957">
      <w:pPr>
        <w:autoSpaceDE w:val="0"/>
        <w:autoSpaceDN w:val="0"/>
        <w:adjustRightInd w:val="0"/>
        <w:spacing w:line="240" w:lineRule="auto"/>
        <w:ind w:firstLine="567"/>
        <w:rPr>
          <w:szCs w:val="28"/>
          <w:lang w:eastAsia="ru-RU"/>
        </w:rPr>
      </w:pPr>
      <w:r>
        <w:rPr>
          <w:szCs w:val="28"/>
          <w:lang w:eastAsia="ru-RU"/>
        </w:rPr>
        <w:t>У</w:t>
      </w:r>
      <w:r w:rsidRPr="00680A61">
        <w:rPr>
          <w:szCs w:val="28"/>
          <w:lang w:eastAsia="ru-RU"/>
        </w:rPr>
        <w:t xml:space="preserve">правление </w:t>
      </w:r>
      <w:r w:rsidR="00AA7E4C">
        <w:rPr>
          <w:szCs w:val="28"/>
          <w:lang w:eastAsia="ru-RU"/>
        </w:rPr>
        <w:t>сельского хозяйства</w:t>
      </w:r>
      <w:r w:rsidRPr="00680A61">
        <w:rPr>
          <w:szCs w:val="28"/>
          <w:lang w:eastAsia="ru-RU"/>
        </w:rPr>
        <w:t xml:space="preserve"> Липецкой области</w:t>
      </w:r>
    </w:p>
    <w:p w14:paraId="06D37598" w14:textId="77777777" w:rsidR="00AA7E4C" w:rsidRDefault="00AA7E4C" w:rsidP="00323957">
      <w:pPr>
        <w:autoSpaceDE w:val="0"/>
        <w:autoSpaceDN w:val="0"/>
        <w:adjustRightInd w:val="0"/>
        <w:spacing w:line="240" w:lineRule="auto"/>
        <w:ind w:firstLine="567"/>
        <w:rPr>
          <w:szCs w:val="28"/>
          <w:lang w:eastAsia="ru-RU"/>
        </w:rPr>
      </w:pPr>
      <w:r>
        <w:rPr>
          <w:szCs w:val="28"/>
          <w:lang w:eastAsia="ru-RU"/>
        </w:rPr>
        <w:t>Управление культуры и туризма Липецкой области</w:t>
      </w:r>
    </w:p>
    <w:p w14:paraId="79530A9A" w14:textId="77777777" w:rsidR="00AA7E4C" w:rsidRDefault="00AA7E4C" w:rsidP="00323957">
      <w:pPr>
        <w:autoSpaceDE w:val="0"/>
        <w:autoSpaceDN w:val="0"/>
        <w:adjustRightInd w:val="0"/>
        <w:spacing w:line="240" w:lineRule="auto"/>
        <w:ind w:firstLine="567"/>
        <w:rPr>
          <w:szCs w:val="28"/>
          <w:lang w:eastAsia="ru-RU"/>
        </w:rPr>
      </w:pPr>
      <w:r>
        <w:rPr>
          <w:szCs w:val="28"/>
          <w:lang w:eastAsia="ru-RU"/>
        </w:rPr>
        <w:t>Управление физической культуры и спорта Липецкой области</w:t>
      </w:r>
    </w:p>
    <w:p w14:paraId="01CAB39B" w14:textId="77777777" w:rsidR="00AA7E4C" w:rsidRDefault="00323957" w:rsidP="00323957">
      <w:pPr>
        <w:autoSpaceDE w:val="0"/>
        <w:autoSpaceDN w:val="0"/>
        <w:adjustRightInd w:val="0"/>
        <w:spacing w:line="240" w:lineRule="auto"/>
        <w:ind w:firstLine="567"/>
        <w:rPr>
          <w:szCs w:val="28"/>
          <w:lang w:eastAsia="ru-RU"/>
        </w:rPr>
      </w:pPr>
      <w:r>
        <w:rPr>
          <w:szCs w:val="28"/>
          <w:lang w:eastAsia="ru-RU"/>
        </w:rPr>
        <w:t>Управление экологии и природных ресурсов Липецкой области</w:t>
      </w:r>
    </w:p>
    <w:p w14:paraId="5858E5F3" w14:textId="77777777" w:rsidR="00323957" w:rsidRPr="00853C92" w:rsidRDefault="00323957" w:rsidP="00323957">
      <w:pPr>
        <w:autoSpaceDE w:val="0"/>
        <w:autoSpaceDN w:val="0"/>
        <w:adjustRightInd w:val="0"/>
        <w:spacing w:line="240" w:lineRule="auto"/>
        <w:ind w:firstLine="567"/>
        <w:rPr>
          <w:szCs w:val="28"/>
        </w:rPr>
      </w:pPr>
      <w:r>
        <w:rPr>
          <w:szCs w:val="28"/>
          <w:lang w:eastAsia="ru-RU"/>
        </w:rPr>
        <w:t>Управление экономического развития Липецкой области</w:t>
      </w:r>
    </w:p>
    <w:p w14:paraId="657A6E4C" w14:textId="77777777" w:rsidR="0093221E" w:rsidRPr="00853C92" w:rsidRDefault="0093221E" w:rsidP="00323957">
      <w:pPr>
        <w:autoSpaceDE w:val="0"/>
        <w:autoSpaceDN w:val="0"/>
        <w:adjustRightInd w:val="0"/>
        <w:spacing w:line="240" w:lineRule="auto"/>
        <w:ind w:firstLine="567"/>
        <w:rPr>
          <w:szCs w:val="28"/>
        </w:rPr>
      </w:pPr>
      <w:r w:rsidRPr="00853C92">
        <w:rPr>
          <w:szCs w:val="28"/>
        </w:rPr>
        <w:t>Справочные правовые системы «КонсультантПлюс» и «Гарант»</w:t>
      </w:r>
    </w:p>
    <w:p w14:paraId="24E65458" w14:textId="77777777" w:rsidR="0093221E" w:rsidRPr="00853C92" w:rsidRDefault="0093221E" w:rsidP="00323957">
      <w:pPr>
        <w:autoSpaceDE w:val="0"/>
        <w:autoSpaceDN w:val="0"/>
        <w:adjustRightInd w:val="0"/>
        <w:spacing w:line="240" w:lineRule="auto"/>
        <w:ind w:firstLine="567"/>
        <w:rPr>
          <w:szCs w:val="28"/>
        </w:rPr>
      </w:pPr>
    </w:p>
    <w:p w14:paraId="333E7BAD" w14:textId="77777777" w:rsidR="0093221E" w:rsidRPr="00853C92" w:rsidRDefault="0093221E" w:rsidP="00323957">
      <w:pPr>
        <w:autoSpaceDE w:val="0"/>
        <w:autoSpaceDN w:val="0"/>
        <w:adjustRightInd w:val="0"/>
        <w:spacing w:line="240" w:lineRule="auto"/>
        <w:ind w:firstLine="567"/>
        <w:rPr>
          <w:szCs w:val="28"/>
        </w:rPr>
      </w:pPr>
    </w:p>
    <w:p w14:paraId="7F1B6F2A" w14:textId="77777777" w:rsidR="0093221E" w:rsidRPr="00853C92" w:rsidRDefault="0093221E" w:rsidP="00323957">
      <w:pPr>
        <w:autoSpaceDE w:val="0"/>
        <w:autoSpaceDN w:val="0"/>
        <w:adjustRightInd w:val="0"/>
        <w:spacing w:line="240" w:lineRule="auto"/>
        <w:ind w:firstLine="567"/>
        <w:rPr>
          <w:szCs w:val="28"/>
        </w:rPr>
      </w:pPr>
      <w:r w:rsidRPr="00853C92">
        <w:rPr>
          <w:szCs w:val="28"/>
        </w:rPr>
        <w:t>ВНОСИТ:</w:t>
      </w:r>
    </w:p>
    <w:p w14:paraId="5A849DDC" w14:textId="77777777" w:rsidR="0093221E" w:rsidRPr="00853C92" w:rsidRDefault="0093221E" w:rsidP="00323957">
      <w:pPr>
        <w:autoSpaceDE w:val="0"/>
        <w:autoSpaceDN w:val="0"/>
        <w:adjustRightInd w:val="0"/>
        <w:spacing w:line="240" w:lineRule="auto"/>
        <w:ind w:firstLine="567"/>
        <w:rPr>
          <w:szCs w:val="28"/>
        </w:rPr>
      </w:pPr>
      <w:r w:rsidRPr="00853C92">
        <w:rPr>
          <w:szCs w:val="28"/>
        </w:rPr>
        <w:t xml:space="preserve">Управление инвестиций и инноваций Липецкой  области                          </w:t>
      </w:r>
    </w:p>
    <w:p w14:paraId="2CA8E7A6" w14:textId="77777777" w:rsidR="0093221E" w:rsidRPr="00853C92" w:rsidRDefault="0093221E" w:rsidP="00323957">
      <w:pPr>
        <w:autoSpaceDE w:val="0"/>
        <w:autoSpaceDN w:val="0"/>
        <w:adjustRightInd w:val="0"/>
        <w:spacing w:line="240" w:lineRule="auto"/>
        <w:ind w:firstLine="567"/>
        <w:rPr>
          <w:szCs w:val="28"/>
        </w:rPr>
      </w:pPr>
    </w:p>
    <w:p w14:paraId="66CBA644" w14:textId="77777777" w:rsidR="0093221E" w:rsidRPr="00853C92" w:rsidRDefault="0093221E" w:rsidP="00323957">
      <w:pPr>
        <w:autoSpaceDE w:val="0"/>
        <w:autoSpaceDN w:val="0"/>
        <w:adjustRightInd w:val="0"/>
        <w:spacing w:line="240" w:lineRule="auto"/>
        <w:ind w:firstLine="567"/>
        <w:rPr>
          <w:szCs w:val="28"/>
        </w:rPr>
      </w:pPr>
    </w:p>
    <w:p w14:paraId="2DB66C2D" w14:textId="77777777" w:rsidR="0093221E" w:rsidRPr="00853C92" w:rsidRDefault="0093221E" w:rsidP="00323957">
      <w:pPr>
        <w:autoSpaceDE w:val="0"/>
        <w:autoSpaceDN w:val="0"/>
        <w:adjustRightInd w:val="0"/>
        <w:spacing w:line="240" w:lineRule="auto"/>
        <w:ind w:firstLine="567"/>
        <w:rPr>
          <w:szCs w:val="28"/>
        </w:rPr>
      </w:pPr>
      <w:r w:rsidRPr="00853C92">
        <w:rPr>
          <w:szCs w:val="28"/>
        </w:rPr>
        <w:t>ПРОВЕРЕНО:</w:t>
      </w:r>
    </w:p>
    <w:p w14:paraId="4A60BC49" w14:textId="77777777" w:rsidR="0093221E" w:rsidRPr="00853C92" w:rsidRDefault="0093221E" w:rsidP="00323957">
      <w:pPr>
        <w:autoSpaceDE w:val="0"/>
        <w:autoSpaceDN w:val="0"/>
        <w:adjustRightInd w:val="0"/>
        <w:spacing w:line="240" w:lineRule="auto"/>
        <w:ind w:firstLine="567"/>
        <w:rPr>
          <w:szCs w:val="28"/>
        </w:rPr>
      </w:pPr>
      <w:r w:rsidRPr="00853C92">
        <w:rPr>
          <w:szCs w:val="28"/>
        </w:rPr>
        <w:t>Управление делами</w:t>
      </w:r>
    </w:p>
    <w:p w14:paraId="7C24105C" w14:textId="77777777" w:rsidR="0093221E" w:rsidRPr="00853C92" w:rsidRDefault="0093221E" w:rsidP="00323957">
      <w:pPr>
        <w:autoSpaceDE w:val="0"/>
        <w:autoSpaceDN w:val="0"/>
        <w:adjustRightInd w:val="0"/>
        <w:spacing w:line="240" w:lineRule="auto"/>
        <w:ind w:firstLine="567"/>
        <w:rPr>
          <w:szCs w:val="28"/>
        </w:rPr>
      </w:pPr>
      <w:r w:rsidRPr="00853C92">
        <w:rPr>
          <w:szCs w:val="28"/>
        </w:rPr>
        <w:t>администрации Липецкой области                                          И.В. Головлева</w:t>
      </w:r>
    </w:p>
    <w:p w14:paraId="0E94A371" w14:textId="77777777" w:rsidR="0093221E" w:rsidRPr="00853C92" w:rsidRDefault="0093221E" w:rsidP="00323957">
      <w:pPr>
        <w:autoSpaceDE w:val="0"/>
        <w:autoSpaceDN w:val="0"/>
        <w:adjustRightInd w:val="0"/>
        <w:spacing w:line="240" w:lineRule="auto"/>
        <w:ind w:firstLine="567"/>
        <w:rPr>
          <w:szCs w:val="28"/>
        </w:rPr>
      </w:pPr>
      <w:r w:rsidRPr="00853C92">
        <w:rPr>
          <w:szCs w:val="28"/>
        </w:rPr>
        <w:t>________________________________</w:t>
      </w:r>
    </w:p>
    <w:p w14:paraId="774EF001" w14:textId="77777777" w:rsidR="0093221E" w:rsidRPr="00FA2E2D" w:rsidRDefault="0093221E" w:rsidP="00323957">
      <w:pPr>
        <w:autoSpaceDE w:val="0"/>
        <w:autoSpaceDN w:val="0"/>
        <w:adjustRightInd w:val="0"/>
        <w:spacing w:line="240" w:lineRule="auto"/>
        <w:ind w:firstLine="567"/>
        <w:rPr>
          <w:szCs w:val="28"/>
        </w:rPr>
      </w:pPr>
      <w:r w:rsidRPr="00853C92">
        <w:rPr>
          <w:szCs w:val="28"/>
        </w:rPr>
        <w:t xml:space="preserve">                           (дата)</w:t>
      </w:r>
    </w:p>
    <w:p w14:paraId="2A5A3AEB" w14:textId="77777777" w:rsidR="0093221E" w:rsidRPr="00FA2E2D" w:rsidRDefault="0093221E" w:rsidP="00323957">
      <w:pPr>
        <w:autoSpaceDE w:val="0"/>
        <w:autoSpaceDN w:val="0"/>
        <w:adjustRightInd w:val="0"/>
        <w:spacing w:line="240" w:lineRule="auto"/>
        <w:ind w:firstLine="567"/>
        <w:rPr>
          <w:szCs w:val="28"/>
        </w:rPr>
      </w:pPr>
    </w:p>
    <w:p w14:paraId="62931A38" w14:textId="77777777" w:rsidR="0093221E" w:rsidRPr="0093221E" w:rsidRDefault="0093221E" w:rsidP="00554335">
      <w:pPr>
        <w:widowControl w:val="0"/>
        <w:suppressAutoHyphens w:val="0"/>
        <w:spacing w:line="240" w:lineRule="auto"/>
        <w:ind w:firstLine="709"/>
        <w:contextualSpacing/>
        <w:rPr>
          <w:rFonts w:eastAsia="Courier New"/>
          <w:color w:val="000000"/>
          <w:szCs w:val="28"/>
          <w:lang w:val="en-US" w:eastAsia="ru-RU"/>
        </w:rPr>
      </w:pPr>
    </w:p>
    <w:p w14:paraId="4061AFCF" w14:textId="77777777" w:rsidR="00AB2226" w:rsidRDefault="00AB2226" w:rsidP="008B0188">
      <w:pPr>
        <w:pStyle w:val="ac"/>
        <w:tabs>
          <w:tab w:val="left" w:pos="709"/>
          <w:tab w:val="left" w:pos="2546"/>
        </w:tabs>
        <w:suppressAutoHyphens w:val="0"/>
        <w:spacing w:line="240" w:lineRule="auto"/>
        <w:ind w:left="0" w:firstLine="0"/>
        <w:jc w:val="right"/>
        <w:textAlignment w:val="baseline"/>
      </w:pPr>
    </w:p>
    <w:sectPr w:rsidR="00AB2226" w:rsidSect="001E3B44">
      <w:footerReference w:type="even" r:id="rId15"/>
      <w:footerReference w:type="default" r:id="rId16"/>
      <w:pgSz w:w="11906" w:h="16838"/>
      <w:pgMar w:top="1134" w:right="851"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AA910" w14:textId="77777777" w:rsidR="00E1524B" w:rsidRDefault="00E1524B">
      <w:r>
        <w:separator/>
      </w:r>
    </w:p>
  </w:endnote>
  <w:endnote w:type="continuationSeparator" w:id="0">
    <w:p w14:paraId="347F7E46" w14:textId="77777777" w:rsidR="00E1524B" w:rsidRDefault="00E1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26D64" w14:textId="77777777" w:rsidR="0090533F" w:rsidRDefault="009374B3">
    <w:pPr>
      <w:pStyle w:val="a3"/>
      <w:framePr w:wrap="around" w:vAnchor="text" w:hAnchor="margin" w:xAlign="right" w:y="1"/>
      <w:rPr>
        <w:rStyle w:val="a4"/>
      </w:rPr>
    </w:pPr>
    <w:r>
      <w:rPr>
        <w:rStyle w:val="a4"/>
      </w:rPr>
      <w:fldChar w:fldCharType="begin"/>
    </w:r>
    <w:r w:rsidR="0090533F">
      <w:rPr>
        <w:rStyle w:val="a4"/>
      </w:rPr>
      <w:instrText xml:space="preserve">PAGE  </w:instrText>
    </w:r>
    <w:r>
      <w:rPr>
        <w:rStyle w:val="a4"/>
      </w:rPr>
      <w:fldChar w:fldCharType="end"/>
    </w:r>
  </w:p>
  <w:p w14:paraId="384B8353" w14:textId="77777777" w:rsidR="0090533F" w:rsidRDefault="0090533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3D939" w14:textId="77777777" w:rsidR="0090533F" w:rsidRDefault="0090533F">
    <w:pPr>
      <w:pStyle w:val="a3"/>
      <w:framePr w:wrap="around" w:vAnchor="text" w:hAnchor="margin" w:xAlign="right" w:y="1"/>
      <w:rPr>
        <w:rStyle w:val="a4"/>
      </w:rPr>
    </w:pPr>
  </w:p>
  <w:p w14:paraId="7A2145FB" w14:textId="77777777" w:rsidR="0090533F" w:rsidRDefault="0090533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54F5C" w14:textId="77777777" w:rsidR="00E1524B" w:rsidRDefault="00E1524B">
      <w:r>
        <w:separator/>
      </w:r>
    </w:p>
  </w:footnote>
  <w:footnote w:type="continuationSeparator" w:id="0">
    <w:p w14:paraId="4176AD44" w14:textId="77777777" w:rsidR="00E1524B" w:rsidRDefault="00E152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78A"/>
    <w:multiLevelType w:val="multilevel"/>
    <w:tmpl w:val="A1CED25C"/>
    <w:lvl w:ilvl="0">
      <w:start w:val="1"/>
      <w:numFmt w:val="decimal"/>
      <w:lvlText w:val="%1."/>
      <w:lvlJc w:val="left"/>
      <w:pPr>
        <w:ind w:left="1068" w:hanging="360"/>
      </w:pPr>
      <w:rPr>
        <w:rFonts w:hint="default"/>
      </w:rPr>
    </w:lvl>
    <w:lvl w:ilvl="1">
      <w:start w:val="2"/>
      <w:numFmt w:val="decimal"/>
      <w:isLgl/>
      <w:lvlText w:val="%1.%2."/>
      <w:lvlJc w:val="left"/>
      <w:pPr>
        <w:ind w:left="1571" w:hanging="720"/>
      </w:pPr>
      <w:rPr>
        <w:rFonts w:eastAsia="Courier New" w:hint="default"/>
        <w:color w:val="000000"/>
      </w:rPr>
    </w:lvl>
    <w:lvl w:ilvl="2">
      <w:start w:val="1"/>
      <w:numFmt w:val="decimal"/>
      <w:isLgl/>
      <w:lvlText w:val="%1.%2.%3."/>
      <w:lvlJc w:val="left"/>
      <w:pPr>
        <w:ind w:left="1428" w:hanging="720"/>
      </w:pPr>
      <w:rPr>
        <w:rFonts w:eastAsia="Courier New" w:hint="default"/>
        <w:color w:val="000000"/>
      </w:rPr>
    </w:lvl>
    <w:lvl w:ilvl="3">
      <w:start w:val="1"/>
      <w:numFmt w:val="decimal"/>
      <w:isLgl/>
      <w:lvlText w:val="%1.%2.%3.%4."/>
      <w:lvlJc w:val="left"/>
      <w:pPr>
        <w:ind w:left="1788" w:hanging="1080"/>
      </w:pPr>
      <w:rPr>
        <w:rFonts w:eastAsia="Courier New" w:hint="default"/>
        <w:color w:val="000000"/>
      </w:rPr>
    </w:lvl>
    <w:lvl w:ilvl="4">
      <w:start w:val="1"/>
      <w:numFmt w:val="decimal"/>
      <w:isLgl/>
      <w:lvlText w:val="%1.%2.%3.%4.%5."/>
      <w:lvlJc w:val="left"/>
      <w:pPr>
        <w:ind w:left="1788" w:hanging="1080"/>
      </w:pPr>
      <w:rPr>
        <w:rFonts w:eastAsia="Courier New" w:hint="default"/>
        <w:color w:val="000000"/>
      </w:rPr>
    </w:lvl>
    <w:lvl w:ilvl="5">
      <w:start w:val="1"/>
      <w:numFmt w:val="decimal"/>
      <w:isLgl/>
      <w:lvlText w:val="%1.%2.%3.%4.%5.%6."/>
      <w:lvlJc w:val="left"/>
      <w:pPr>
        <w:ind w:left="2148" w:hanging="1440"/>
      </w:pPr>
      <w:rPr>
        <w:rFonts w:eastAsia="Courier New" w:hint="default"/>
        <w:color w:val="000000"/>
      </w:rPr>
    </w:lvl>
    <w:lvl w:ilvl="6">
      <w:start w:val="1"/>
      <w:numFmt w:val="decimal"/>
      <w:isLgl/>
      <w:lvlText w:val="%1.%2.%3.%4.%5.%6.%7."/>
      <w:lvlJc w:val="left"/>
      <w:pPr>
        <w:ind w:left="2508" w:hanging="1800"/>
      </w:pPr>
      <w:rPr>
        <w:rFonts w:eastAsia="Courier New" w:hint="default"/>
        <w:color w:val="000000"/>
      </w:rPr>
    </w:lvl>
    <w:lvl w:ilvl="7">
      <w:start w:val="1"/>
      <w:numFmt w:val="decimal"/>
      <w:isLgl/>
      <w:lvlText w:val="%1.%2.%3.%4.%5.%6.%7.%8."/>
      <w:lvlJc w:val="left"/>
      <w:pPr>
        <w:ind w:left="2508" w:hanging="1800"/>
      </w:pPr>
      <w:rPr>
        <w:rFonts w:eastAsia="Courier New" w:hint="default"/>
        <w:color w:val="000000"/>
      </w:rPr>
    </w:lvl>
    <w:lvl w:ilvl="8">
      <w:start w:val="1"/>
      <w:numFmt w:val="decimal"/>
      <w:isLgl/>
      <w:lvlText w:val="%1.%2.%3.%4.%5.%6.%7.%8.%9."/>
      <w:lvlJc w:val="left"/>
      <w:pPr>
        <w:ind w:left="2868" w:hanging="2160"/>
      </w:pPr>
      <w:rPr>
        <w:rFonts w:eastAsia="Courier New" w:hint="default"/>
        <w:color w:val="000000"/>
      </w:rPr>
    </w:lvl>
  </w:abstractNum>
  <w:abstractNum w:abstractNumId="1">
    <w:nsid w:val="05DD17A3"/>
    <w:multiLevelType w:val="hybridMultilevel"/>
    <w:tmpl w:val="99EC75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D019F2"/>
    <w:multiLevelType w:val="hybridMultilevel"/>
    <w:tmpl w:val="C54C811C"/>
    <w:lvl w:ilvl="0" w:tplc="D698291E">
      <w:numFmt w:val="bullet"/>
      <w:lvlText w:val="-"/>
      <w:lvlJc w:val="left"/>
      <w:pPr>
        <w:tabs>
          <w:tab w:val="num" w:pos="1110"/>
        </w:tabs>
        <w:ind w:left="1110" w:hanging="75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6967C0"/>
    <w:multiLevelType w:val="multilevel"/>
    <w:tmpl w:val="1EC251A8"/>
    <w:lvl w:ilvl="0">
      <w:start w:val="1"/>
      <w:numFmt w:val="decimal"/>
      <w:lvlText w:val="%1."/>
      <w:lvlJc w:val="left"/>
      <w:pPr>
        <w:ind w:left="928"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353"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995" w:hanging="1440"/>
      </w:pPr>
      <w:rPr>
        <w:rFonts w:hint="default"/>
      </w:rPr>
    </w:lvl>
    <w:lvl w:ilvl="8">
      <w:start w:val="1"/>
      <w:numFmt w:val="decimal"/>
      <w:isLgl/>
      <w:lvlText w:val="%1.%2.%3.%4.%5.%6.%7.%8.%9."/>
      <w:lvlJc w:val="left"/>
      <w:pPr>
        <w:ind w:left="3496" w:hanging="1800"/>
      </w:pPr>
      <w:rPr>
        <w:rFonts w:hint="default"/>
      </w:rPr>
    </w:lvl>
  </w:abstractNum>
  <w:abstractNum w:abstractNumId="4">
    <w:nsid w:val="13CF1D55"/>
    <w:multiLevelType w:val="hybridMultilevel"/>
    <w:tmpl w:val="F6248E4A"/>
    <w:lvl w:ilvl="0" w:tplc="B68CA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40A7FE6"/>
    <w:multiLevelType w:val="hybridMultilevel"/>
    <w:tmpl w:val="3488CE0A"/>
    <w:lvl w:ilvl="0" w:tplc="638EDA52">
      <w:start w:val="1"/>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pStyle w:val="5"/>
      <w:lvlText w:val="%5."/>
      <w:lvlJc w:val="left"/>
      <w:pPr>
        <w:tabs>
          <w:tab w:val="num" w:pos="3600"/>
        </w:tabs>
        <w:ind w:left="3600" w:hanging="360"/>
      </w:pPr>
    </w:lvl>
    <w:lvl w:ilvl="5" w:tplc="0419001B">
      <w:start w:val="1"/>
      <w:numFmt w:val="lowerRoman"/>
      <w:pStyle w:val="6"/>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3033EA"/>
    <w:multiLevelType w:val="hybridMultilevel"/>
    <w:tmpl w:val="04DA5C32"/>
    <w:lvl w:ilvl="0" w:tplc="4D58B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86D4595"/>
    <w:multiLevelType w:val="hybridMultilevel"/>
    <w:tmpl w:val="7CA4474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463042"/>
    <w:multiLevelType w:val="hybridMultilevel"/>
    <w:tmpl w:val="3C340E4E"/>
    <w:lvl w:ilvl="0" w:tplc="13223EA2">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5A5E0F"/>
    <w:multiLevelType w:val="hybridMultilevel"/>
    <w:tmpl w:val="26F2963E"/>
    <w:lvl w:ilvl="0" w:tplc="53402A04">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0">
    <w:nsid w:val="24FD4536"/>
    <w:multiLevelType w:val="hybridMultilevel"/>
    <w:tmpl w:val="0764EA6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921659"/>
    <w:multiLevelType w:val="multilevel"/>
    <w:tmpl w:val="1200DD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64E1E3B"/>
    <w:multiLevelType w:val="multilevel"/>
    <w:tmpl w:val="3B86CDD2"/>
    <w:lvl w:ilvl="0">
      <w:start w:val="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3"/>
        <w:w w:val="100"/>
        <w:position w:val="0"/>
        <w:sz w:val="28"/>
        <w:szCs w:val="28"/>
        <w:u w:val="none"/>
        <w:effect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45812286"/>
    <w:multiLevelType w:val="hybridMultilevel"/>
    <w:tmpl w:val="6B9A7294"/>
    <w:lvl w:ilvl="0" w:tplc="B1360C40">
      <w:start w:val="1"/>
      <w:numFmt w:val="decimal"/>
      <w:lvlText w:val="%1."/>
      <w:lvlJc w:val="left"/>
      <w:pPr>
        <w:tabs>
          <w:tab w:val="num" w:pos="2126"/>
        </w:tabs>
        <w:ind w:left="2126" w:hanging="127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4">
    <w:nsid w:val="5912409F"/>
    <w:multiLevelType w:val="hybridMultilevel"/>
    <w:tmpl w:val="ACC80176"/>
    <w:lvl w:ilvl="0" w:tplc="CE18E8C2">
      <w:start w:val="1"/>
      <w:numFmt w:val="decimal"/>
      <w:lvlText w:val="%1."/>
      <w:lvlJc w:val="left"/>
      <w:pPr>
        <w:ind w:left="1905" w:hanging="82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D70767"/>
    <w:multiLevelType w:val="hybridMultilevel"/>
    <w:tmpl w:val="A87AC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2E03BF"/>
    <w:multiLevelType w:val="multilevel"/>
    <w:tmpl w:val="AE207A26"/>
    <w:lvl w:ilvl="0">
      <w:start w:val="2"/>
      <w:numFmt w:val="decimal"/>
      <w:lvlText w:val="%1."/>
      <w:lvlJc w:val="left"/>
      <w:pPr>
        <w:ind w:left="450" w:hanging="450"/>
      </w:pPr>
      <w:rPr>
        <w:rFonts w:eastAsiaTheme="minorHAnsi" w:hint="default"/>
        <w:color w:val="auto"/>
      </w:rPr>
    </w:lvl>
    <w:lvl w:ilvl="1">
      <w:start w:val="2"/>
      <w:numFmt w:val="decimal"/>
      <w:lvlText w:val="%1.%2."/>
      <w:lvlJc w:val="left"/>
      <w:pPr>
        <w:ind w:left="720" w:hanging="720"/>
      </w:pPr>
      <w:rPr>
        <w:rFonts w:eastAsiaTheme="minorHAnsi" w:hint="default"/>
        <w:color w:val="auto"/>
      </w:rPr>
    </w:lvl>
    <w:lvl w:ilvl="2">
      <w:start w:val="1"/>
      <w:numFmt w:val="decimal"/>
      <w:lvlText w:val="%1.%2.%3."/>
      <w:lvlJc w:val="left"/>
      <w:pPr>
        <w:ind w:left="2136" w:hanging="720"/>
      </w:pPr>
      <w:rPr>
        <w:rFonts w:eastAsiaTheme="minorHAnsi" w:hint="default"/>
        <w:color w:val="auto"/>
      </w:rPr>
    </w:lvl>
    <w:lvl w:ilvl="3">
      <w:start w:val="1"/>
      <w:numFmt w:val="decimal"/>
      <w:lvlText w:val="%1.%2.%3.%4."/>
      <w:lvlJc w:val="left"/>
      <w:pPr>
        <w:ind w:left="3204" w:hanging="1080"/>
      </w:pPr>
      <w:rPr>
        <w:rFonts w:eastAsiaTheme="minorHAnsi" w:hint="default"/>
        <w:color w:val="auto"/>
      </w:rPr>
    </w:lvl>
    <w:lvl w:ilvl="4">
      <w:start w:val="1"/>
      <w:numFmt w:val="decimal"/>
      <w:lvlText w:val="%1.%2.%3.%4.%5."/>
      <w:lvlJc w:val="left"/>
      <w:pPr>
        <w:ind w:left="3912" w:hanging="1080"/>
      </w:pPr>
      <w:rPr>
        <w:rFonts w:eastAsiaTheme="minorHAnsi" w:hint="default"/>
        <w:color w:val="auto"/>
      </w:rPr>
    </w:lvl>
    <w:lvl w:ilvl="5">
      <w:start w:val="1"/>
      <w:numFmt w:val="decimal"/>
      <w:lvlText w:val="%1.%2.%3.%4.%5.%6."/>
      <w:lvlJc w:val="left"/>
      <w:pPr>
        <w:ind w:left="4980" w:hanging="1440"/>
      </w:pPr>
      <w:rPr>
        <w:rFonts w:eastAsiaTheme="minorHAnsi" w:hint="default"/>
        <w:color w:val="auto"/>
      </w:rPr>
    </w:lvl>
    <w:lvl w:ilvl="6">
      <w:start w:val="1"/>
      <w:numFmt w:val="decimal"/>
      <w:lvlText w:val="%1.%2.%3.%4.%5.%6.%7."/>
      <w:lvlJc w:val="left"/>
      <w:pPr>
        <w:ind w:left="6048" w:hanging="1800"/>
      </w:pPr>
      <w:rPr>
        <w:rFonts w:eastAsiaTheme="minorHAnsi" w:hint="default"/>
        <w:color w:val="auto"/>
      </w:rPr>
    </w:lvl>
    <w:lvl w:ilvl="7">
      <w:start w:val="1"/>
      <w:numFmt w:val="decimal"/>
      <w:lvlText w:val="%1.%2.%3.%4.%5.%6.%7.%8."/>
      <w:lvlJc w:val="left"/>
      <w:pPr>
        <w:ind w:left="6756" w:hanging="1800"/>
      </w:pPr>
      <w:rPr>
        <w:rFonts w:eastAsiaTheme="minorHAnsi" w:hint="default"/>
        <w:color w:val="auto"/>
      </w:rPr>
    </w:lvl>
    <w:lvl w:ilvl="8">
      <w:start w:val="1"/>
      <w:numFmt w:val="decimal"/>
      <w:lvlText w:val="%1.%2.%3.%4.%5.%6.%7.%8.%9."/>
      <w:lvlJc w:val="left"/>
      <w:pPr>
        <w:ind w:left="7824" w:hanging="2160"/>
      </w:pPr>
      <w:rPr>
        <w:rFonts w:eastAsiaTheme="minorHAnsi" w:hint="default"/>
        <w:color w:val="auto"/>
      </w:rPr>
    </w:lvl>
  </w:abstractNum>
  <w:abstractNum w:abstractNumId="17">
    <w:nsid w:val="666A4AC5"/>
    <w:multiLevelType w:val="hybridMultilevel"/>
    <w:tmpl w:val="ACC80176"/>
    <w:lvl w:ilvl="0" w:tplc="CE18E8C2">
      <w:start w:val="1"/>
      <w:numFmt w:val="decimal"/>
      <w:lvlText w:val="%1."/>
      <w:lvlJc w:val="left"/>
      <w:pPr>
        <w:ind w:left="1905" w:hanging="82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AC5C62"/>
    <w:multiLevelType w:val="multilevel"/>
    <w:tmpl w:val="209E9B00"/>
    <w:lvl w:ilvl="0">
      <w:start w:val="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3"/>
        <w:w w:val="100"/>
        <w:position w:val="0"/>
        <w:sz w:val="28"/>
        <w:szCs w:val="28"/>
        <w:u w:val="none"/>
        <w:effect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7A491DF7"/>
    <w:multiLevelType w:val="singleLevel"/>
    <w:tmpl w:val="A10CE8C0"/>
    <w:lvl w:ilvl="0">
      <w:start w:val="1"/>
      <w:numFmt w:val="decimal"/>
      <w:lvlText w:val="%1."/>
      <w:legacy w:legacy="1" w:legacySpace="0" w:legacyIndent="350"/>
      <w:lvlJc w:val="left"/>
      <w:rPr>
        <w:rFonts w:ascii="Times New Roman" w:hAnsi="Times New Roman" w:cs="Times New Roman" w:hint="default"/>
      </w:rPr>
    </w:lvl>
  </w:abstractNum>
  <w:num w:numId="1">
    <w:abstractNumId w:val="19"/>
  </w:num>
  <w:num w:numId="2">
    <w:abstractNumId w:val="5"/>
  </w:num>
  <w:num w:numId="3">
    <w:abstractNumId w:val="1"/>
  </w:num>
  <w:num w:numId="4">
    <w:abstractNumId w:val="2"/>
  </w:num>
  <w:num w:numId="5">
    <w:abstractNumId w:val="13"/>
  </w:num>
  <w:num w:numId="6">
    <w:abstractNumId w:val="6"/>
  </w:num>
  <w:num w:numId="7">
    <w:abstractNumId w:val="14"/>
  </w:num>
  <w:num w:numId="8">
    <w:abstractNumId w:val="17"/>
  </w:num>
  <w:num w:numId="9">
    <w:abstractNumId w:val="15"/>
  </w:num>
  <w:num w:numId="10">
    <w:abstractNumId w:val="10"/>
  </w:num>
  <w:num w:numId="11">
    <w:abstractNumId w:val="9"/>
  </w:num>
  <w:num w:numId="12">
    <w:abstractNumId w:val="3"/>
  </w:num>
  <w:num w:numId="13">
    <w:abstractNumId w:val="7"/>
  </w:num>
  <w:num w:numId="14">
    <w:abstractNumId w:val="0"/>
  </w:num>
  <w:num w:numId="15">
    <w:abstractNumId w:val="16"/>
  </w:num>
  <w:num w:numId="16">
    <w:abstractNumId w:val="11"/>
  </w:num>
  <w:num w:numId="17">
    <w:abstractNumId w:val="4"/>
  </w:num>
  <w:num w:numId="18">
    <w:abstractNumId w:val="18"/>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C78"/>
    <w:rsid w:val="00004097"/>
    <w:rsid w:val="00004CA3"/>
    <w:rsid w:val="00012859"/>
    <w:rsid w:val="00021F7F"/>
    <w:rsid w:val="000310AA"/>
    <w:rsid w:val="000332A2"/>
    <w:rsid w:val="00035271"/>
    <w:rsid w:val="0003581D"/>
    <w:rsid w:val="00050850"/>
    <w:rsid w:val="000544DE"/>
    <w:rsid w:val="00062F34"/>
    <w:rsid w:val="00067C71"/>
    <w:rsid w:val="00070BDB"/>
    <w:rsid w:val="0008122E"/>
    <w:rsid w:val="000814FD"/>
    <w:rsid w:val="00081C78"/>
    <w:rsid w:val="000824E3"/>
    <w:rsid w:val="0008358B"/>
    <w:rsid w:val="000843DD"/>
    <w:rsid w:val="0009189C"/>
    <w:rsid w:val="00092059"/>
    <w:rsid w:val="00093897"/>
    <w:rsid w:val="000939AA"/>
    <w:rsid w:val="00094FC0"/>
    <w:rsid w:val="0009500D"/>
    <w:rsid w:val="0009659F"/>
    <w:rsid w:val="00097056"/>
    <w:rsid w:val="000A72F6"/>
    <w:rsid w:val="000A7E58"/>
    <w:rsid w:val="000B0A61"/>
    <w:rsid w:val="000B42C4"/>
    <w:rsid w:val="000B47F5"/>
    <w:rsid w:val="000B4C17"/>
    <w:rsid w:val="000B4C61"/>
    <w:rsid w:val="000C0BC6"/>
    <w:rsid w:val="000C1B34"/>
    <w:rsid w:val="000C2D2E"/>
    <w:rsid w:val="000C4FFA"/>
    <w:rsid w:val="000D05FE"/>
    <w:rsid w:val="000D2606"/>
    <w:rsid w:val="000D42E4"/>
    <w:rsid w:val="000D53CC"/>
    <w:rsid w:val="000D5F1A"/>
    <w:rsid w:val="000D7959"/>
    <w:rsid w:val="000E1B3B"/>
    <w:rsid w:val="000E3065"/>
    <w:rsid w:val="000E48A6"/>
    <w:rsid w:val="000E53D4"/>
    <w:rsid w:val="000E5B0F"/>
    <w:rsid w:val="000F0CA4"/>
    <w:rsid w:val="00105B35"/>
    <w:rsid w:val="00121E10"/>
    <w:rsid w:val="00122AC9"/>
    <w:rsid w:val="001266A9"/>
    <w:rsid w:val="0013219F"/>
    <w:rsid w:val="00152299"/>
    <w:rsid w:val="00153554"/>
    <w:rsid w:val="001549FC"/>
    <w:rsid w:val="00154AC8"/>
    <w:rsid w:val="00161707"/>
    <w:rsid w:val="00161A71"/>
    <w:rsid w:val="00161DB0"/>
    <w:rsid w:val="00163A73"/>
    <w:rsid w:val="001670F5"/>
    <w:rsid w:val="00170A04"/>
    <w:rsid w:val="00170D7C"/>
    <w:rsid w:val="00171FDE"/>
    <w:rsid w:val="00172357"/>
    <w:rsid w:val="00172CC4"/>
    <w:rsid w:val="00172DE7"/>
    <w:rsid w:val="00172F9F"/>
    <w:rsid w:val="00175B09"/>
    <w:rsid w:val="00181F26"/>
    <w:rsid w:val="0018257D"/>
    <w:rsid w:val="00182CB4"/>
    <w:rsid w:val="00184558"/>
    <w:rsid w:val="00185C61"/>
    <w:rsid w:val="00186B89"/>
    <w:rsid w:val="0019048D"/>
    <w:rsid w:val="0019152C"/>
    <w:rsid w:val="001967FC"/>
    <w:rsid w:val="00196AB2"/>
    <w:rsid w:val="001970DF"/>
    <w:rsid w:val="001B5144"/>
    <w:rsid w:val="001C12AE"/>
    <w:rsid w:val="001C1B78"/>
    <w:rsid w:val="001C29F7"/>
    <w:rsid w:val="001C6D14"/>
    <w:rsid w:val="001D32E3"/>
    <w:rsid w:val="001E0BF7"/>
    <w:rsid w:val="001E165E"/>
    <w:rsid w:val="001E34A2"/>
    <w:rsid w:val="001E3B44"/>
    <w:rsid w:val="001E6EC8"/>
    <w:rsid w:val="001E753C"/>
    <w:rsid w:val="002001BE"/>
    <w:rsid w:val="00202431"/>
    <w:rsid w:val="00203123"/>
    <w:rsid w:val="00204508"/>
    <w:rsid w:val="002063A3"/>
    <w:rsid w:val="002076D9"/>
    <w:rsid w:val="00215C48"/>
    <w:rsid w:val="00220912"/>
    <w:rsid w:val="00221A39"/>
    <w:rsid w:val="002259BE"/>
    <w:rsid w:val="00225DE7"/>
    <w:rsid w:val="00227902"/>
    <w:rsid w:val="00231CF6"/>
    <w:rsid w:val="0023779A"/>
    <w:rsid w:val="0023790B"/>
    <w:rsid w:val="00241223"/>
    <w:rsid w:val="00242877"/>
    <w:rsid w:val="00243F95"/>
    <w:rsid w:val="00244231"/>
    <w:rsid w:val="002542FC"/>
    <w:rsid w:val="0026102B"/>
    <w:rsid w:val="00265A43"/>
    <w:rsid w:val="00266671"/>
    <w:rsid w:val="002671E7"/>
    <w:rsid w:val="00267AEF"/>
    <w:rsid w:val="002711AD"/>
    <w:rsid w:val="0027123C"/>
    <w:rsid w:val="00272972"/>
    <w:rsid w:val="00274716"/>
    <w:rsid w:val="002766D8"/>
    <w:rsid w:val="00290108"/>
    <w:rsid w:val="00292540"/>
    <w:rsid w:val="002A44D9"/>
    <w:rsid w:val="002B2167"/>
    <w:rsid w:val="002B65FF"/>
    <w:rsid w:val="002C4CDF"/>
    <w:rsid w:val="002C67DA"/>
    <w:rsid w:val="002D1097"/>
    <w:rsid w:val="002D1262"/>
    <w:rsid w:val="002D397D"/>
    <w:rsid w:val="002D58A1"/>
    <w:rsid w:val="002D6AFE"/>
    <w:rsid w:val="002E6264"/>
    <w:rsid w:val="002F08F0"/>
    <w:rsid w:val="002F0D77"/>
    <w:rsid w:val="002F114B"/>
    <w:rsid w:val="002F5AEE"/>
    <w:rsid w:val="002F5D9F"/>
    <w:rsid w:val="002F635F"/>
    <w:rsid w:val="002F76B4"/>
    <w:rsid w:val="002F7AFA"/>
    <w:rsid w:val="003014F1"/>
    <w:rsid w:val="00302779"/>
    <w:rsid w:val="003038D2"/>
    <w:rsid w:val="003047D6"/>
    <w:rsid w:val="00304819"/>
    <w:rsid w:val="0031194A"/>
    <w:rsid w:val="00311B4B"/>
    <w:rsid w:val="00320674"/>
    <w:rsid w:val="00320A4F"/>
    <w:rsid w:val="00321A29"/>
    <w:rsid w:val="00323957"/>
    <w:rsid w:val="003246D6"/>
    <w:rsid w:val="003263B5"/>
    <w:rsid w:val="0032691F"/>
    <w:rsid w:val="00330C55"/>
    <w:rsid w:val="00332264"/>
    <w:rsid w:val="0033343C"/>
    <w:rsid w:val="003370F6"/>
    <w:rsid w:val="003406C1"/>
    <w:rsid w:val="00341683"/>
    <w:rsid w:val="00341D9B"/>
    <w:rsid w:val="003421B4"/>
    <w:rsid w:val="00345E2B"/>
    <w:rsid w:val="00350A13"/>
    <w:rsid w:val="003560ED"/>
    <w:rsid w:val="00365396"/>
    <w:rsid w:val="0037354E"/>
    <w:rsid w:val="00374EEE"/>
    <w:rsid w:val="003761CE"/>
    <w:rsid w:val="00377E00"/>
    <w:rsid w:val="003805E6"/>
    <w:rsid w:val="0039145F"/>
    <w:rsid w:val="003A65C0"/>
    <w:rsid w:val="003A6CD4"/>
    <w:rsid w:val="003B15ED"/>
    <w:rsid w:val="003D0AC5"/>
    <w:rsid w:val="003D2636"/>
    <w:rsid w:val="003E038B"/>
    <w:rsid w:val="003E0ADD"/>
    <w:rsid w:val="003E4FEC"/>
    <w:rsid w:val="003E79E6"/>
    <w:rsid w:val="003E7E82"/>
    <w:rsid w:val="003F0359"/>
    <w:rsid w:val="003F657B"/>
    <w:rsid w:val="0040348C"/>
    <w:rsid w:val="00404456"/>
    <w:rsid w:val="00405820"/>
    <w:rsid w:val="00423825"/>
    <w:rsid w:val="0042599E"/>
    <w:rsid w:val="00426023"/>
    <w:rsid w:val="0043246B"/>
    <w:rsid w:val="00441394"/>
    <w:rsid w:val="00451A77"/>
    <w:rsid w:val="004523D2"/>
    <w:rsid w:val="00463379"/>
    <w:rsid w:val="004753EF"/>
    <w:rsid w:val="00475AC7"/>
    <w:rsid w:val="004763CF"/>
    <w:rsid w:val="00480628"/>
    <w:rsid w:val="00482481"/>
    <w:rsid w:val="00482593"/>
    <w:rsid w:val="00482F99"/>
    <w:rsid w:val="00485175"/>
    <w:rsid w:val="00487D35"/>
    <w:rsid w:val="004B044E"/>
    <w:rsid w:val="004D0256"/>
    <w:rsid w:val="004D4109"/>
    <w:rsid w:val="004D7F67"/>
    <w:rsid w:val="004E2B88"/>
    <w:rsid w:val="004E2BED"/>
    <w:rsid w:val="004E4B44"/>
    <w:rsid w:val="004F063F"/>
    <w:rsid w:val="005063B2"/>
    <w:rsid w:val="00510321"/>
    <w:rsid w:val="00513C2A"/>
    <w:rsid w:val="00514E17"/>
    <w:rsid w:val="00515C94"/>
    <w:rsid w:val="0052193E"/>
    <w:rsid w:val="00523977"/>
    <w:rsid w:val="00525CAF"/>
    <w:rsid w:val="00527371"/>
    <w:rsid w:val="00531E55"/>
    <w:rsid w:val="005366D0"/>
    <w:rsid w:val="00537A4A"/>
    <w:rsid w:val="00537FC9"/>
    <w:rsid w:val="005412A0"/>
    <w:rsid w:val="00544391"/>
    <w:rsid w:val="00545DA4"/>
    <w:rsid w:val="0054744C"/>
    <w:rsid w:val="005536B6"/>
    <w:rsid w:val="00554335"/>
    <w:rsid w:val="00557B07"/>
    <w:rsid w:val="0056008F"/>
    <w:rsid w:val="00561E2D"/>
    <w:rsid w:val="00564983"/>
    <w:rsid w:val="00565FD3"/>
    <w:rsid w:val="00570B37"/>
    <w:rsid w:val="00571D0C"/>
    <w:rsid w:val="00574363"/>
    <w:rsid w:val="0059027A"/>
    <w:rsid w:val="0059460B"/>
    <w:rsid w:val="00596AE0"/>
    <w:rsid w:val="005A2981"/>
    <w:rsid w:val="005A555F"/>
    <w:rsid w:val="005A63BB"/>
    <w:rsid w:val="005B620B"/>
    <w:rsid w:val="005C292D"/>
    <w:rsid w:val="005C7D2F"/>
    <w:rsid w:val="005D73B4"/>
    <w:rsid w:val="005F094B"/>
    <w:rsid w:val="005F30B4"/>
    <w:rsid w:val="005F492A"/>
    <w:rsid w:val="00600225"/>
    <w:rsid w:val="006024DF"/>
    <w:rsid w:val="00616EDE"/>
    <w:rsid w:val="00620031"/>
    <w:rsid w:val="006203B3"/>
    <w:rsid w:val="00620E6D"/>
    <w:rsid w:val="006216B8"/>
    <w:rsid w:val="00626C8F"/>
    <w:rsid w:val="006307B9"/>
    <w:rsid w:val="00631420"/>
    <w:rsid w:val="00645A2C"/>
    <w:rsid w:val="006552BE"/>
    <w:rsid w:val="0065669A"/>
    <w:rsid w:val="00657651"/>
    <w:rsid w:val="006655E0"/>
    <w:rsid w:val="00675C5B"/>
    <w:rsid w:val="006764B7"/>
    <w:rsid w:val="006771A5"/>
    <w:rsid w:val="00680434"/>
    <w:rsid w:val="00680506"/>
    <w:rsid w:val="006808F8"/>
    <w:rsid w:val="00680A61"/>
    <w:rsid w:val="00681AAB"/>
    <w:rsid w:val="00691592"/>
    <w:rsid w:val="00693480"/>
    <w:rsid w:val="00694318"/>
    <w:rsid w:val="006A06D5"/>
    <w:rsid w:val="006A2991"/>
    <w:rsid w:val="006A57FC"/>
    <w:rsid w:val="006B2167"/>
    <w:rsid w:val="006B4BF9"/>
    <w:rsid w:val="006C4CDF"/>
    <w:rsid w:val="006C6414"/>
    <w:rsid w:val="006C6D91"/>
    <w:rsid w:val="006C6E18"/>
    <w:rsid w:val="006D44EF"/>
    <w:rsid w:val="006E69F4"/>
    <w:rsid w:val="006E71A5"/>
    <w:rsid w:val="006F2183"/>
    <w:rsid w:val="006F7452"/>
    <w:rsid w:val="00703AA3"/>
    <w:rsid w:val="00706CC6"/>
    <w:rsid w:val="00707103"/>
    <w:rsid w:val="00710F72"/>
    <w:rsid w:val="007141D2"/>
    <w:rsid w:val="00722BC0"/>
    <w:rsid w:val="00722C3E"/>
    <w:rsid w:val="007242A0"/>
    <w:rsid w:val="00734A3D"/>
    <w:rsid w:val="007351E4"/>
    <w:rsid w:val="0074298A"/>
    <w:rsid w:val="007521D8"/>
    <w:rsid w:val="00765121"/>
    <w:rsid w:val="0077123E"/>
    <w:rsid w:val="007720C9"/>
    <w:rsid w:val="00772896"/>
    <w:rsid w:val="00777690"/>
    <w:rsid w:val="0078006C"/>
    <w:rsid w:val="0078363D"/>
    <w:rsid w:val="00784A42"/>
    <w:rsid w:val="007B67E7"/>
    <w:rsid w:val="007B6E04"/>
    <w:rsid w:val="007C0B47"/>
    <w:rsid w:val="007C3C4B"/>
    <w:rsid w:val="007D5474"/>
    <w:rsid w:val="007E2D1E"/>
    <w:rsid w:val="007F1DF5"/>
    <w:rsid w:val="00802CC4"/>
    <w:rsid w:val="008066F8"/>
    <w:rsid w:val="00823744"/>
    <w:rsid w:val="00824A73"/>
    <w:rsid w:val="008457BA"/>
    <w:rsid w:val="0084631F"/>
    <w:rsid w:val="00846CB2"/>
    <w:rsid w:val="00852F33"/>
    <w:rsid w:val="00862163"/>
    <w:rsid w:val="00866896"/>
    <w:rsid w:val="0087544D"/>
    <w:rsid w:val="00876455"/>
    <w:rsid w:val="0087697F"/>
    <w:rsid w:val="00893AFF"/>
    <w:rsid w:val="008958F1"/>
    <w:rsid w:val="008A309E"/>
    <w:rsid w:val="008B0188"/>
    <w:rsid w:val="008B3C8D"/>
    <w:rsid w:val="008B576A"/>
    <w:rsid w:val="008C06DF"/>
    <w:rsid w:val="008C25B5"/>
    <w:rsid w:val="008C7FA6"/>
    <w:rsid w:val="008D1249"/>
    <w:rsid w:val="008D1DBF"/>
    <w:rsid w:val="008D4F70"/>
    <w:rsid w:val="008D6115"/>
    <w:rsid w:val="008D64E0"/>
    <w:rsid w:val="008E69D5"/>
    <w:rsid w:val="008F7962"/>
    <w:rsid w:val="009007C0"/>
    <w:rsid w:val="009032BA"/>
    <w:rsid w:val="0090533F"/>
    <w:rsid w:val="0092607D"/>
    <w:rsid w:val="00926FE7"/>
    <w:rsid w:val="0093221E"/>
    <w:rsid w:val="009329EF"/>
    <w:rsid w:val="009374B3"/>
    <w:rsid w:val="00940E19"/>
    <w:rsid w:val="009466AE"/>
    <w:rsid w:val="00952CF5"/>
    <w:rsid w:val="009553C5"/>
    <w:rsid w:val="0095775E"/>
    <w:rsid w:val="00961D9D"/>
    <w:rsid w:val="00964CED"/>
    <w:rsid w:val="00967712"/>
    <w:rsid w:val="00967918"/>
    <w:rsid w:val="009702CF"/>
    <w:rsid w:val="00970FD4"/>
    <w:rsid w:val="00972647"/>
    <w:rsid w:val="009736F0"/>
    <w:rsid w:val="00976ACB"/>
    <w:rsid w:val="009819CF"/>
    <w:rsid w:val="00983B88"/>
    <w:rsid w:val="00992026"/>
    <w:rsid w:val="009A2EA2"/>
    <w:rsid w:val="009A2FC0"/>
    <w:rsid w:val="009B015D"/>
    <w:rsid w:val="009B0222"/>
    <w:rsid w:val="009B1CE7"/>
    <w:rsid w:val="009B44FF"/>
    <w:rsid w:val="009C36DA"/>
    <w:rsid w:val="009C421D"/>
    <w:rsid w:val="009C4797"/>
    <w:rsid w:val="009C4A46"/>
    <w:rsid w:val="009C4D10"/>
    <w:rsid w:val="009D10E1"/>
    <w:rsid w:val="009E12F1"/>
    <w:rsid w:val="00A01C77"/>
    <w:rsid w:val="00A05C98"/>
    <w:rsid w:val="00A1771D"/>
    <w:rsid w:val="00A210D9"/>
    <w:rsid w:val="00A220B3"/>
    <w:rsid w:val="00A25207"/>
    <w:rsid w:val="00A25242"/>
    <w:rsid w:val="00A25F8F"/>
    <w:rsid w:val="00A263C3"/>
    <w:rsid w:val="00A275AD"/>
    <w:rsid w:val="00A3267B"/>
    <w:rsid w:val="00A34DE3"/>
    <w:rsid w:val="00A402A2"/>
    <w:rsid w:val="00A41DFF"/>
    <w:rsid w:val="00A44B68"/>
    <w:rsid w:val="00A541CF"/>
    <w:rsid w:val="00A56F90"/>
    <w:rsid w:val="00A61AC3"/>
    <w:rsid w:val="00A623F6"/>
    <w:rsid w:val="00A63FC1"/>
    <w:rsid w:val="00A6453F"/>
    <w:rsid w:val="00A70842"/>
    <w:rsid w:val="00A70BE9"/>
    <w:rsid w:val="00A7606B"/>
    <w:rsid w:val="00A83184"/>
    <w:rsid w:val="00A85954"/>
    <w:rsid w:val="00A95F15"/>
    <w:rsid w:val="00AA347D"/>
    <w:rsid w:val="00AA4ED2"/>
    <w:rsid w:val="00AA7E4C"/>
    <w:rsid w:val="00AB2062"/>
    <w:rsid w:val="00AB21D7"/>
    <w:rsid w:val="00AB2226"/>
    <w:rsid w:val="00AB66E1"/>
    <w:rsid w:val="00AC3CB1"/>
    <w:rsid w:val="00AC70E1"/>
    <w:rsid w:val="00AD6311"/>
    <w:rsid w:val="00AE1817"/>
    <w:rsid w:val="00AE37B2"/>
    <w:rsid w:val="00AE4222"/>
    <w:rsid w:val="00AE57A7"/>
    <w:rsid w:val="00AE7D1F"/>
    <w:rsid w:val="00AF1636"/>
    <w:rsid w:val="00AF1CD0"/>
    <w:rsid w:val="00AF33AB"/>
    <w:rsid w:val="00AF405F"/>
    <w:rsid w:val="00B15316"/>
    <w:rsid w:val="00B22563"/>
    <w:rsid w:val="00B3048A"/>
    <w:rsid w:val="00B30A1F"/>
    <w:rsid w:val="00B32703"/>
    <w:rsid w:val="00B3509A"/>
    <w:rsid w:val="00B45426"/>
    <w:rsid w:val="00B4775B"/>
    <w:rsid w:val="00B54EE4"/>
    <w:rsid w:val="00B567CF"/>
    <w:rsid w:val="00B64813"/>
    <w:rsid w:val="00B658A0"/>
    <w:rsid w:val="00B65D20"/>
    <w:rsid w:val="00B666D5"/>
    <w:rsid w:val="00B70F05"/>
    <w:rsid w:val="00B719C1"/>
    <w:rsid w:val="00B71E70"/>
    <w:rsid w:val="00B721A0"/>
    <w:rsid w:val="00B741B4"/>
    <w:rsid w:val="00B76A07"/>
    <w:rsid w:val="00B90DF2"/>
    <w:rsid w:val="00B96C58"/>
    <w:rsid w:val="00BA1D9B"/>
    <w:rsid w:val="00BA4B22"/>
    <w:rsid w:val="00BB311F"/>
    <w:rsid w:val="00BB42DD"/>
    <w:rsid w:val="00BB4BBE"/>
    <w:rsid w:val="00BB6603"/>
    <w:rsid w:val="00BD22A4"/>
    <w:rsid w:val="00BE31AE"/>
    <w:rsid w:val="00BE3343"/>
    <w:rsid w:val="00BE55A2"/>
    <w:rsid w:val="00BE770D"/>
    <w:rsid w:val="00BE7A76"/>
    <w:rsid w:val="00BF157B"/>
    <w:rsid w:val="00C05485"/>
    <w:rsid w:val="00C06270"/>
    <w:rsid w:val="00C064F8"/>
    <w:rsid w:val="00C10553"/>
    <w:rsid w:val="00C106C1"/>
    <w:rsid w:val="00C115C8"/>
    <w:rsid w:val="00C13015"/>
    <w:rsid w:val="00C1489C"/>
    <w:rsid w:val="00C14C75"/>
    <w:rsid w:val="00C17C5B"/>
    <w:rsid w:val="00C2447F"/>
    <w:rsid w:val="00C30174"/>
    <w:rsid w:val="00C32C37"/>
    <w:rsid w:val="00C3610D"/>
    <w:rsid w:val="00C37E0E"/>
    <w:rsid w:val="00C421D1"/>
    <w:rsid w:val="00C47FC3"/>
    <w:rsid w:val="00C50CC9"/>
    <w:rsid w:val="00C51443"/>
    <w:rsid w:val="00C55D4B"/>
    <w:rsid w:val="00C609B3"/>
    <w:rsid w:val="00C635FE"/>
    <w:rsid w:val="00C63E6E"/>
    <w:rsid w:val="00C64E8C"/>
    <w:rsid w:val="00C67B86"/>
    <w:rsid w:val="00C73BB0"/>
    <w:rsid w:val="00C92BAA"/>
    <w:rsid w:val="00C95E55"/>
    <w:rsid w:val="00CA1543"/>
    <w:rsid w:val="00CA47C6"/>
    <w:rsid w:val="00CA4AA4"/>
    <w:rsid w:val="00CA5564"/>
    <w:rsid w:val="00CB3004"/>
    <w:rsid w:val="00CB51EF"/>
    <w:rsid w:val="00CC1E15"/>
    <w:rsid w:val="00CD0BC5"/>
    <w:rsid w:val="00CE2B4E"/>
    <w:rsid w:val="00CE40F9"/>
    <w:rsid w:val="00CE68E0"/>
    <w:rsid w:val="00CF2FCB"/>
    <w:rsid w:val="00D018F2"/>
    <w:rsid w:val="00D03942"/>
    <w:rsid w:val="00D03A5C"/>
    <w:rsid w:val="00D03C0D"/>
    <w:rsid w:val="00D06556"/>
    <w:rsid w:val="00D07832"/>
    <w:rsid w:val="00D16E1B"/>
    <w:rsid w:val="00D200EE"/>
    <w:rsid w:val="00D20BF6"/>
    <w:rsid w:val="00D21636"/>
    <w:rsid w:val="00D2460E"/>
    <w:rsid w:val="00D24C1B"/>
    <w:rsid w:val="00D27F97"/>
    <w:rsid w:val="00D32E26"/>
    <w:rsid w:val="00D34E32"/>
    <w:rsid w:val="00D46547"/>
    <w:rsid w:val="00D50481"/>
    <w:rsid w:val="00D5100C"/>
    <w:rsid w:val="00D535C7"/>
    <w:rsid w:val="00D561EC"/>
    <w:rsid w:val="00D56B95"/>
    <w:rsid w:val="00D65705"/>
    <w:rsid w:val="00D673FF"/>
    <w:rsid w:val="00D67F43"/>
    <w:rsid w:val="00D74E1C"/>
    <w:rsid w:val="00D75BBF"/>
    <w:rsid w:val="00D80253"/>
    <w:rsid w:val="00D81BCE"/>
    <w:rsid w:val="00D846AE"/>
    <w:rsid w:val="00DA001C"/>
    <w:rsid w:val="00DA0960"/>
    <w:rsid w:val="00DA11B7"/>
    <w:rsid w:val="00DA133B"/>
    <w:rsid w:val="00DA685D"/>
    <w:rsid w:val="00DA6B4E"/>
    <w:rsid w:val="00DB7BA7"/>
    <w:rsid w:val="00DC0DD2"/>
    <w:rsid w:val="00DC4856"/>
    <w:rsid w:val="00DC61CC"/>
    <w:rsid w:val="00DD0FEF"/>
    <w:rsid w:val="00DD2227"/>
    <w:rsid w:val="00DE3D31"/>
    <w:rsid w:val="00DF01E5"/>
    <w:rsid w:val="00DF2064"/>
    <w:rsid w:val="00DF3C8A"/>
    <w:rsid w:val="00DF54F0"/>
    <w:rsid w:val="00E05FEE"/>
    <w:rsid w:val="00E062F5"/>
    <w:rsid w:val="00E114F5"/>
    <w:rsid w:val="00E1524B"/>
    <w:rsid w:val="00E20130"/>
    <w:rsid w:val="00E22605"/>
    <w:rsid w:val="00E30B8F"/>
    <w:rsid w:val="00E45B29"/>
    <w:rsid w:val="00E53AF3"/>
    <w:rsid w:val="00E6227C"/>
    <w:rsid w:val="00E75E05"/>
    <w:rsid w:val="00E76537"/>
    <w:rsid w:val="00E84D07"/>
    <w:rsid w:val="00E8558B"/>
    <w:rsid w:val="00E91208"/>
    <w:rsid w:val="00E93B09"/>
    <w:rsid w:val="00EA176D"/>
    <w:rsid w:val="00EA40BE"/>
    <w:rsid w:val="00EB17C2"/>
    <w:rsid w:val="00EB2945"/>
    <w:rsid w:val="00EC496E"/>
    <w:rsid w:val="00EC5061"/>
    <w:rsid w:val="00EC5964"/>
    <w:rsid w:val="00EC647B"/>
    <w:rsid w:val="00ED1864"/>
    <w:rsid w:val="00ED426B"/>
    <w:rsid w:val="00ED469B"/>
    <w:rsid w:val="00EE0E9D"/>
    <w:rsid w:val="00EE158E"/>
    <w:rsid w:val="00EE50C8"/>
    <w:rsid w:val="00EE529D"/>
    <w:rsid w:val="00F0295C"/>
    <w:rsid w:val="00F05D9C"/>
    <w:rsid w:val="00F061B1"/>
    <w:rsid w:val="00F073D4"/>
    <w:rsid w:val="00F10236"/>
    <w:rsid w:val="00F1435C"/>
    <w:rsid w:val="00F145BE"/>
    <w:rsid w:val="00F2260F"/>
    <w:rsid w:val="00F30823"/>
    <w:rsid w:val="00F347B6"/>
    <w:rsid w:val="00F34B18"/>
    <w:rsid w:val="00F410C6"/>
    <w:rsid w:val="00F41C48"/>
    <w:rsid w:val="00F43268"/>
    <w:rsid w:val="00F43AE8"/>
    <w:rsid w:val="00F461C2"/>
    <w:rsid w:val="00F51776"/>
    <w:rsid w:val="00F518C7"/>
    <w:rsid w:val="00F548BE"/>
    <w:rsid w:val="00F56823"/>
    <w:rsid w:val="00F63135"/>
    <w:rsid w:val="00F66E1C"/>
    <w:rsid w:val="00F7005D"/>
    <w:rsid w:val="00F705EC"/>
    <w:rsid w:val="00F71915"/>
    <w:rsid w:val="00F73B2B"/>
    <w:rsid w:val="00F81D0A"/>
    <w:rsid w:val="00F82181"/>
    <w:rsid w:val="00F8548C"/>
    <w:rsid w:val="00F85526"/>
    <w:rsid w:val="00F87D3B"/>
    <w:rsid w:val="00F93672"/>
    <w:rsid w:val="00FA03BF"/>
    <w:rsid w:val="00FB1FCB"/>
    <w:rsid w:val="00FB4C91"/>
    <w:rsid w:val="00FB51E8"/>
    <w:rsid w:val="00FB73E1"/>
    <w:rsid w:val="00FC18CC"/>
    <w:rsid w:val="00FC2C57"/>
    <w:rsid w:val="00FD4A2A"/>
    <w:rsid w:val="00FD7DB4"/>
    <w:rsid w:val="00FE0855"/>
    <w:rsid w:val="00FE2175"/>
    <w:rsid w:val="00FE2A71"/>
    <w:rsid w:val="00FE4E3B"/>
    <w:rsid w:val="00FF17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5A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FC0"/>
    <w:pPr>
      <w:suppressAutoHyphens/>
      <w:spacing w:line="480" w:lineRule="atLeast"/>
      <w:ind w:firstLine="851"/>
      <w:jc w:val="both"/>
    </w:pPr>
    <w:rPr>
      <w:sz w:val="28"/>
      <w:lang w:eastAsia="ar-SA"/>
    </w:rPr>
  </w:style>
  <w:style w:type="paragraph" w:styleId="1">
    <w:name w:val="heading 1"/>
    <w:basedOn w:val="a"/>
    <w:next w:val="a"/>
    <w:qFormat/>
    <w:rsid w:val="00341683"/>
    <w:pPr>
      <w:keepNext/>
      <w:suppressAutoHyphens w:val="0"/>
      <w:spacing w:line="240" w:lineRule="auto"/>
      <w:ind w:firstLine="0"/>
      <w:jc w:val="left"/>
      <w:outlineLvl w:val="0"/>
    </w:pPr>
    <w:rPr>
      <w:rFonts w:eastAsia="Arial Unicode MS"/>
      <w:szCs w:val="24"/>
      <w:lang w:eastAsia="ru-RU"/>
    </w:rPr>
  </w:style>
  <w:style w:type="paragraph" w:styleId="2">
    <w:name w:val="heading 2"/>
    <w:basedOn w:val="a"/>
    <w:next w:val="a"/>
    <w:link w:val="20"/>
    <w:semiHidden/>
    <w:unhideWhenUsed/>
    <w:qFormat/>
    <w:rsid w:val="004E2BE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qFormat/>
    <w:rsid w:val="009374B3"/>
    <w:pPr>
      <w:keepNext/>
      <w:suppressAutoHyphens w:val="0"/>
      <w:spacing w:line="240" w:lineRule="auto"/>
      <w:ind w:firstLine="0"/>
      <w:jc w:val="left"/>
      <w:outlineLvl w:val="2"/>
    </w:pPr>
    <w:rPr>
      <w:szCs w:val="24"/>
      <w:lang w:eastAsia="ru-RU"/>
    </w:rPr>
  </w:style>
  <w:style w:type="paragraph" w:styleId="5">
    <w:name w:val="heading 5"/>
    <w:basedOn w:val="a"/>
    <w:next w:val="a"/>
    <w:qFormat/>
    <w:rsid w:val="009374B3"/>
    <w:pPr>
      <w:keepNext/>
      <w:numPr>
        <w:ilvl w:val="4"/>
        <w:numId w:val="2"/>
      </w:numPr>
      <w:spacing w:line="240" w:lineRule="auto"/>
      <w:ind w:firstLine="0"/>
      <w:jc w:val="left"/>
      <w:outlineLvl w:val="4"/>
    </w:pPr>
    <w:rPr>
      <w:rFonts w:eastAsia="Arial Unicode MS"/>
      <w:b/>
      <w:bCs/>
      <w:szCs w:val="24"/>
    </w:rPr>
  </w:style>
  <w:style w:type="paragraph" w:styleId="6">
    <w:name w:val="heading 6"/>
    <w:basedOn w:val="a"/>
    <w:next w:val="a"/>
    <w:qFormat/>
    <w:rsid w:val="009374B3"/>
    <w:pPr>
      <w:keepNext/>
      <w:numPr>
        <w:ilvl w:val="5"/>
        <w:numId w:val="2"/>
      </w:numPr>
      <w:spacing w:line="240" w:lineRule="auto"/>
      <w:ind w:left="420" w:firstLine="0"/>
      <w:jc w:val="left"/>
      <w:outlineLvl w:val="5"/>
    </w:pPr>
    <w:rPr>
      <w:rFonts w:eastAsia="Arial Unicode MS"/>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374B3"/>
    <w:pPr>
      <w:tabs>
        <w:tab w:val="center" w:pos="4677"/>
        <w:tab w:val="right" w:pos="9355"/>
      </w:tabs>
    </w:pPr>
  </w:style>
  <w:style w:type="character" w:styleId="a4">
    <w:name w:val="page number"/>
    <w:basedOn w:val="a0"/>
    <w:rsid w:val="009374B3"/>
  </w:style>
  <w:style w:type="paragraph" w:customStyle="1" w:styleId="a5">
    <w:name w:val="подпись"/>
    <w:basedOn w:val="a"/>
    <w:rsid w:val="009374B3"/>
    <w:pPr>
      <w:tabs>
        <w:tab w:val="left" w:pos="6804"/>
      </w:tabs>
      <w:spacing w:line="240" w:lineRule="atLeast"/>
      <w:ind w:right="4820" w:firstLine="0"/>
      <w:jc w:val="left"/>
    </w:pPr>
  </w:style>
  <w:style w:type="paragraph" w:styleId="a6">
    <w:name w:val="header"/>
    <w:basedOn w:val="a"/>
    <w:link w:val="a7"/>
    <w:rsid w:val="009374B3"/>
    <w:pPr>
      <w:tabs>
        <w:tab w:val="center" w:pos="4677"/>
        <w:tab w:val="right" w:pos="9355"/>
      </w:tabs>
    </w:pPr>
  </w:style>
  <w:style w:type="paragraph" w:styleId="a8">
    <w:name w:val="Body Text Indent"/>
    <w:basedOn w:val="a"/>
    <w:rsid w:val="009374B3"/>
    <w:pPr>
      <w:suppressAutoHyphens w:val="0"/>
      <w:spacing w:line="240" w:lineRule="auto"/>
    </w:pPr>
    <w:rPr>
      <w:szCs w:val="28"/>
      <w:lang w:eastAsia="ru-RU"/>
    </w:rPr>
  </w:style>
  <w:style w:type="paragraph" w:styleId="21">
    <w:name w:val="Body Text Indent 2"/>
    <w:basedOn w:val="a"/>
    <w:rsid w:val="009374B3"/>
    <w:pPr>
      <w:spacing w:after="120" w:line="480" w:lineRule="auto"/>
      <w:ind w:left="283"/>
    </w:pPr>
  </w:style>
  <w:style w:type="paragraph" w:customStyle="1" w:styleId="ConsPlusNonformat">
    <w:name w:val="ConsPlusNonformat"/>
    <w:rsid w:val="009374B3"/>
    <w:pPr>
      <w:widowControl w:val="0"/>
      <w:autoSpaceDE w:val="0"/>
      <w:autoSpaceDN w:val="0"/>
      <w:adjustRightInd w:val="0"/>
    </w:pPr>
    <w:rPr>
      <w:rFonts w:ascii="Courier New" w:hAnsi="Courier New" w:cs="Courier New"/>
    </w:rPr>
  </w:style>
  <w:style w:type="paragraph" w:styleId="a9">
    <w:name w:val="Title"/>
    <w:basedOn w:val="a"/>
    <w:next w:val="aa"/>
    <w:qFormat/>
    <w:rsid w:val="009374B3"/>
    <w:pPr>
      <w:suppressAutoHyphens w:val="0"/>
      <w:spacing w:line="240" w:lineRule="auto"/>
      <w:ind w:firstLine="0"/>
      <w:jc w:val="center"/>
    </w:pPr>
    <w:rPr>
      <w:szCs w:val="24"/>
      <w:lang w:eastAsia="ru-RU"/>
    </w:rPr>
  </w:style>
  <w:style w:type="paragraph" w:styleId="aa">
    <w:name w:val="Body Text"/>
    <w:basedOn w:val="a"/>
    <w:rsid w:val="009374B3"/>
    <w:pPr>
      <w:spacing w:after="120"/>
    </w:pPr>
  </w:style>
  <w:style w:type="paragraph" w:styleId="ab">
    <w:name w:val="Balloon Text"/>
    <w:basedOn w:val="a"/>
    <w:semiHidden/>
    <w:rsid w:val="000F0CA4"/>
    <w:rPr>
      <w:rFonts w:ascii="Tahoma" w:hAnsi="Tahoma" w:cs="Tahoma"/>
      <w:sz w:val="16"/>
      <w:szCs w:val="16"/>
    </w:rPr>
  </w:style>
  <w:style w:type="character" w:customStyle="1" w:styleId="a7">
    <w:name w:val="Верхний колонтитул Знак"/>
    <w:link w:val="a6"/>
    <w:rsid w:val="008D4F70"/>
    <w:rPr>
      <w:sz w:val="28"/>
      <w:lang w:val="ru-RU" w:eastAsia="ar-SA" w:bidi="ar-SA"/>
    </w:rPr>
  </w:style>
  <w:style w:type="paragraph" w:customStyle="1" w:styleId="10">
    <w:name w:val="Без интервала1"/>
    <w:rsid w:val="0065669A"/>
    <w:rPr>
      <w:rFonts w:ascii="Calibri" w:hAnsi="Calibri"/>
      <w:sz w:val="22"/>
      <w:szCs w:val="22"/>
    </w:rPr>
  </w:style>
  <w:style w:type="paragraph" w:customStyle="1" w:styleId="ConsPlusNormal">
    <w:name w:val="ConsPlusNormal"/>
    <w:rsid w:val="00152299"/>
    <w:pPr>
      <w:suppressAutoHyphens/>
      <w:autoSpaceDE w:val="0"/>
    </w:pPr>
    <w:rPr>
      <w:rFonts w:ascii="Arial" w:eastAsia="Calibri" w:hAnsi="Arial" w:cs="Arial"/>
      <w:lang w:eastAsia="zh-CN"/>
    </w:rPr>
  </w:style>
  <w:style w:type="paragraph" w:styleId="ac">
    <w:name w:val="List Paragraph"/>
    <w:aliases w:val="Ненумерованный список,Л‡Ќ€љ –•Џ–ђ€1,кЊ’—“Њ_”‰€’’ћЋ –•Џ–”ђ,_нсxон_пѓйсс_л …Нм…п_,Л‡Ќ€љ –∙Џ–ђ€1,кЊ’—“Њ_”‰€’’ћЋ –∙Џ–”ђ,Мой стиль!"/>
    <w:basedOn w:val="a"/>
    <w:link w:val="ad"/>
    <w:uiPriority w:val="34"/>
    <w:qFormat/>
    <w:rsid w:val="005A555F"/>
    <w:pPr>
      <w:ind w:left="720"/>
      <w:contextualSpacing/>
    </w:pPr>
  </w:style>
  <w:style w:type="table" w:customStyle="1" w:styleId="11">
    <w:name w:val="Сетка таблицы1"/>
    <w:basedOn w:val="a1"/>
    <w:next w:val="ae"/>
    <w:uiPriority w:val="39"/>
    <w:rsid w:val="008C25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aliases w:val="Ненумерованный список Знак,Л‡Ќ€љ –•Џ–ђ€1 Знак,кЊ’—“Њ_”‰€’’ћЋ –•Џ–”ђ Знак,_нсxон_пѓйсс_л …Нм…п_ Знак,Л‡Ќ€љ –∙Џ–ђ€1 Знак,кЊ’—“Њ_”‰€’’ћЋ –∙Џ–”ђ Знак,Мой стиль! Знак"/>
    <w:link w:val="ac"/>
    <w:uiPriority w:val="34"/>
    <w:rsid w:val="008C25B5"/>
    <w:rPr>
      <w:sz w:val="28"/>
      <w:lang w:eastAsia="ar-SA"/>
    </w:rPr>
  </w:style>
  <w:style w:type="table" w:styleId="ae">
    <w:name w:val="Table Grid"/>
    <w:basedOn w:val="a1"/>
    <w:rsid w:val="008C2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semiHidden/>
    <w:rsid w:val="004E2BED"/>
    <w:rPr>
      <w:rFonts w:asciiTheme="majorHAnsi" w:eastAsiaTheme="majorEastAsia" w:hAnsiTheme="majorHAnsi" w:cstheme="majorBidi"/>
      <w:b/>
      <w:bCs/>
      <w:color w:val="5B9BD5" w:themeColor="accent1"/>
      <w:sz w:val="26"/>
      <w:szCs w:val="26"/>
      <w:lang w:eastAsia="ar-SA"/>
    </w:rPr>
  </w:style>
  <w:style w:type="character" w:customStyle="1" w:styleId="af">
    <w:name w:val="Основной текст_"/>
    <w:basedOn w:val="a0"/>
    <w:link w:val="12"/>
    <w:locked/>
    <w:rsid w:val="009329EF"/>
    <w:rPr>
      <w:spacing w:val="3"/>
      <w:sz w:val="21"/>
      <w:szCs w:val="21"/>
      <w:shd w:val="clear" w:color="auto" w:fill="FFFFFF"/>
    </w:rPr>
  </w:style>
  <w:style w:type="paragraph" w:customStyle="1" w:styleId="12">
    <w:name w:val="Основной текст1"/>
    <w:basedOn w:val="a"/>
    <w:link w:val="af"/>
    <w:rsid w:val="009329EF"/>
    <w:pPr>
      <w:widowControl w:val="0"/>
      <w:shd w:val="clear" w:color="auto" w:fill="FFFFFF"/>
      <w:suppressAutoHyphens w:val="0"/>
      <w:spacing w:before="180" w:line="274" w:lineRule="exact"/>
      <w:ind w:firstLine="0"/>
    </w:pPr>
    <w:rPr>
      <w:spacing w:val="3"/>
      <w:sz w:val="21"/>
      <w:szCs w:val="21"/>
      <w:lang w:eastAsia="ru-RU"/>
    </w:rPr>
  </w:style>
  <w:style w:type="character" w:styleId="af0">
    <w:name w:val="Hyperlink"/>
    <w:basedOn w:val="a0"/>
    <w:uiPriority w:val="99"/>
    <w:semiHidden/>
    <w:unhideWhenUsed/>
    <w:rsid w:val="008457BA"/>
    <w:rPr>
      <w:color w:val="0000FF"/>
      <w:u w:val="single"/>
    </w:rPr>
  </w:style>
  <w:style w:type="paragraph" w:styleId="af1">
    <w:name w:val="No Spacing"/>
    <w:uiPriority w:val="1"/>
    <w:qFormat/>
    <w:rsid w:val="00A34DE3"/>
    <w:rPr>
      <w:rFonts w:asciiTheme="minorHAnsi" w:eastAsiaTheme="minorHAnsi" w:hAnsiTheme="minorHAnsi" w:cstheme="minorBidi"/>
      <w:sz w:val="22"/>
      <w:szCs w:val="22"/>
      <w:lang w:eastAsia="en-US"/>
    </w:rPr>
  </w:style>
  <w:style w:type="character" w:styleId="af2">
    <w:name w:val="Emphasis"/>
    <w:basedOn w:val="a0"/>
    <w:uiPriority w:val="20"/>
    <w:qFormat/>
    <w:rsid w:val="00441394"/>
    <w:rPr>
      <w:i/>
      <w:iCs/>
    </w:rPr>
  </w:style>
  <w:style w:type="character" w:styleId="af3">
    <w:name w:val="annotation reference"/>
    <w:basedOn w:val="a0"/>
    <w:semiHidden/>
    <w:unhideWhenUsed/>
    <w:rsid w:val="00600225"/>
    <w:rPr>
      <w:sz w:val="16"/>
      <w:szCs w:val="16"/>
    </w:rPr>
  </w:style>
  <w:style w:type="paragraph" w:styleId="af4">
    <w:name w:val="annotation text"/>
    <w:basedOn w:val="a"/>
    <w:link w:val="af5"/>
    <w:semiHidden/>
    <w:unhideWhenUsed/>
    <w:rsid w:val="00600225"/>
    <w:pPr>
      <w:spacing w:line="240" w:lineRule="auto"/>
    </w:pPr>
    <w:rPr>
      <w:sz w:val="20"/>
    </w:rPr>
  </w:style>
  <w:style w:type="character" w:customStyle="1" w:styleId="af5">
    <w:name w:val="Текст примечания Знак"/>
    <w:basedOn w:val="a0"/>
    <w:link w:val="af4"/>
    <w:semiHidden/>
    <w:rsid w:val="00600225"/>
    <w:rPr>
      <w:lang w:eastAsia="ar-SA"/>
    </w:rPr>
  </w:style>
  <w:style w:type="paragraph" w:styleId="af6">
    <w:name w:val="annotation subject"/>
    <w:basedOn w:val="af4"/>
    <w:next w:val="af4"/>
    <w:link w:val="af7"/>
    <w:semiHidden/>
    <w:unhideWhenUsed/>
    <w:rsid w:val="00600225"/>
    <w:rPr>
      <w:b/>
      <w:bCs/>
    </w:rPr>
  </w:style>
  <w:style w:type="character" w:customStyle="1" w:styleId="af7">
    <w:name w:val="Тема примечания Знак"/>
    <w:basedOn w:val="af5"/>
    <w:link w:val="af6"/>
    <w:semiHidden/>
    <w:rsid w:val="00600225"/>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FC0"/>
    <w:pPr>
      <w:suppressAutoHyphens/>
      <w:spacing w:line="480" w:lineRule="atLeast"/>
      <w:ind w:firstLine="851"/>
      <w:jc w:val="both"/>
    </w:pPr>
    <w:rPr>
      <w:sz w:val="28"/>
      <w:lang w:eastAsia="ar-SA"/>
    </w:rPr>
  </w:style>
  <w:style w:type="paragraph" w:styleId="1">
    <w:name w:val="heading 1"/>
    <w:basedOn w:val="a"/>
    <w:next w:val="a"/>
    <w:qFormat/>
    <w:rsid w:val="00341683"/>
    <w:pPr>
      <w:keepNext/>
      <w:suppressAutoHyphens w:val="0"/>
      <w:spacing w:line="240" w:lineRule="auto"/>
      <w:ind w:firstLine="0"/>
      <w:jc w:val="left"/>
      <w:outlineLvl w:val="0"/>
    </w:pPr>
    <w:rPr>
      <w:rFonts w:eastAsia="Arial Unicode MS"/>
      <w:szCs w:val="24"/>
      <w:lang w:eastAsia="ru-RU"/>
    </w:rPr>
  </w:style>
  <w:style w:type="paragraph" w:styleId="2">
    <w:name w:val="heading 2"/>
    <w:basedOn w:val="a"/>
    <w:next w:val="a"/>
    <w:link w:val="20"/>
    <w:semiHidden/>
    <w:unhideWhenUsed/>
    <w:qFormat/>
    <w:rsid w:val="004E2BE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qFormat/>
    <w:rsid w:val="009374B3"/>
    <w:pPr>
      <w:keepNext/>
      <w:suppressAutoHyphens w:val="0"/>
      <w:spacing w:line="240" w:lineRule="auto"/>
      <w:ind w:firstLine="0"/>
      <w:jc w:val="left"/>
      <w:outlineLvl w:val="2"/>
    </w:pPr>
    <w:rPr>
      <w:szCs w:val="24"/>
      <w:lang w:eastAsia="ru-RU"/>
    </w:rPr>
  </w:style>
  <w:style w:type="paragraph" w:styleId="5">
    <w:name w:val="heading 5"/>
    <w:basedOn w:val="a"/>
    <w:next w:val="a"/>
    <w:qFormat/>
    <w:rsid w:val="009374B3"/>
    <w:pPr>
      <w:keepNext/>
      <w:numPr>
        <w:ilvl w:val="4"/>
        <w:numId w:val="2"/>
      </w:numPr>
      <w:spacing w:line="240" w:lineRule="auto"/>
      <w:ind w:firstLine="0"/>
      <w:jc w:val="left"/>
      <w:outlineLvl w:val="4"/>
    </w:pPr>
    <w:rPr>
      <w:rFonts w:eastAsia="Arial Unicode MS"/>
      <w:b/>
      <w:bCs/>
      <w:szCs w:val="24"/>
    </w:rPr>
  </w:style>
  <w:style w:type="paragraph" w:styleId="6">
    <w:name w:val="heading 6"/>
    <w:basedOn w:val="a"/>
    <w:next w:val="a"/>
    <w:qFormat/>
    <w:rsid w:val="009374B3"/>
    <w:pPr>
      <w:keepNext/>
      <w:numPr>
        <w:ilvl w:val="5"/>
        <w:numId w:val="2"/>
      </w:numPr>
      <w:spacing w:line="240" w:lineRule="auto"/>
      <w:ind w:left="420" w:firstLine="0"/>
      <w:jc w:val="left"/>
      <w:outlineLvl w:val="5"/>
    </w:pPr>
    <w:rPr>
      <w:rFonts w:eastAsia="Arial Unicode MS"/>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374B3"/>
    <w:pPr>
      <w:tabs>
        <w:tab w:val="center" w:pos="4677"/>
        <w:tab w:val="right" w:pos="9355"/>
      </w:tabs>
    </w:pPr>
  </w:style>
  <w:style w:type="character" w:styleId="a4">
    <w:name w:val="page number"/>
    <w:basedOn w:val="a0"/>
    <w:rsid w:val="009374B3"/>
  </w:style>
  <w:style w:type="paragraph" w:customStyle="1" w:styleId="a5">
    <w:name w:val="подпись"/>
    <w:basedOn w:val="a"/>
    <w:rsid w:val="009374B3"/>
    <w:pPr>
      <w:tabs>
        <w:tab w:val="left" w:pos="6804"/>
      </w:tabs>
      <w:spacing w:line="240" w:lineRule="atLeast"/>
      <w:ind w:right="4820" w:firstLine="0"/>
      <w:jc w:val="left"/>
    </w:pPr>
  </w:style>
  <w:style w:type="paragraph" w:styleId="a6">
    <w:name w:val="header"/>
    <w:basedOn w:val="a"/>
    <w:link w:val="a7"/>
    <w:rsid w:val="009374B3"/>
    <w:pPr>
      <w:tabs>
        <w:tab w:val="center" w:pos="4677"/>
        <w:tab w:val="right" w:pos="9355"/>
      </w:tabs>
    </w:pPr>
  </w:style>
  <w:style w:type="paragraph" w:styleId="a8">
    <w:name w:val="Body Text Indent"/>
    <w:basedOn w:val="a"/>
    <w:rsid w:val="009374B3"/>
    <w:pPr>
      <w:suppressAutoHyphens w:val="0"/>
      <w:spacing w:line="240" w:lineRule="auto"/>
    </w:pPr>
    <w:rPr>
      <w:szCs w:val="28"/>
      <w:lang w:eastAsia="ru-RU"/>
    </w:rPr>
  </w:style>
  <w:style w:type="paragraph" w:styleId="21">
    <w:name w:val="Body Text Indent 2"/>
    <w:basedOn w:val="a"/>
    <w:rsid w:val="009374B3"/>
    <w:pPr>
      <w:spacing w:after="120" w:line="480" w:lineRule="auto"/>
      <w:ind w:left="283"/>
    </w:pPr>
  </w:style>
  <w:style w:type="paragraph" w:customStyle="1" w:styleId="ConsPlusNonformat">
    <w:name w:val="ConsPlusNonformat"/>
    <w:rsid w:val="009374B3"/>
    <w:pPr>
      <w:widowControl w:val="0"/>
      <w:autoSpaceDE w:val="0"/>
      <w:autoSpaceDN w:val="0"/>
      <w:adjustRightInd w:val="0"/>
    </w:pPr>
    <w:rPr>
      <w:rFonts w:ascii="Courier New" w:hAnsi="Courier New" w:cs="Courier New"/>
    </w:rPr>
  </w:style>
  <w:style w:type="paragraph" w:styleId="a9">
    <w:name w:val="Title"/>
    <w:basedOn w:val="a"/>
    <w:next w:val="aa"/>
    <w:qFormat/>
    <w:rsid w:val="009374B3"/>
    <w:pPr>
      <w:suppressAutoHyphens w:val="0"/>
      <w:spacing w:line="240" w:lineRule="auto"/>
      <w:ind w:firstLine="0"/>
      <w:jc w:val="center"/>
    </w:pPr>
    <w:rPr>
      <w:szCs w:val="24"/>
      <w:lang w:eastAsia="ru-RU"/>
    </w:rPr>
  </w:style>
  <w:style w:type="paragraph" w:styleId="aa">
    <w:name w:val="Body Text"/>
    <w:basedOn w:val="a"/>
    <w:rsid w:val="009374B3"/>
    <w:pPr>
      <w:spacing w:after="120"/>
    </w:pPr>
  </w:style>
  <w:style w:type="paragraph" w:styleId="ab">
    <w:name w:val="Balloon Text"/>
    <w:basedOn w:val="a"/>
    <w:semiHidden/>
    <w:rsid w:val="000F0CA4"/>
    <w:rPr>
      <w:rFonts w:ascii="Tahoma" w:hAnsi="Tahoma" w:cs="Tahoma"/>
      <w:sz w:val="16"/>
      <w:szCs w:val="16"/>
    </w:rPr>
  </w:style>
  <w:style w:type="character" w:customStyle="1" w:styleId="a7">
    <w:name w:val="Верхний колонтитул Знак"/>
    <w:link w:val="a6"/>
    <w:rsid w:val="008D4F70"/>
    <w:rPr>
      <w:sz w:val="28"/>
      <w:lang w:val="ru-RU" w:eastAsia="ar-SA" w:bidi="ar-SA"/>
    </w:rPr>
  </w:style>
  <w:style w:type="paragraph" w:customStyle="1" w:styleId="10">
    <w:name w:val="Без интервала1"/>
    <w:rsid w:val="0065669A"/>
    <w:rPr>
      <w:rFonts w:ascii="Calibri" w:hAnsi="Calibri"/>
      <w:sz w:val="22"/>
      <w:szCs w:val="22"/>
    </w:rPr>
  </w:style>
  <w:style w:type="paragraph" w:customStyle="1" w:styleId="ConsPlusNormal">
    <w:name w:val="ConsPlusNormal"/>
    <w:rsid w:val="00152299"/>
    <w:pPr>
      <w:suppressAutoHyphens/>
      <w:autoSpaceDE w:val="0"/>
    </w:pPr>
    <w:rPr>
      <w:rFonts w:ascii="Arial" w:eastAsia="Calibri" w:hAnsi="Arial" w:cs="Arial"/>
      <w:lang w:eastAsia="zh-CN"/>
    </w:rPr>
  </w:style>
  <w:style w:type="paragraph" w:styleId="ac">
    <w:name w:val="List Paragraph"/>
    <w:aliases w:val="Ненумерованный список,Л‡Ќ€љ –•Џ–ђ€1,кЊ’—“Њ_”‰€’’ћЋ –•Џ–”ђ,_нсxон_пѓйсс_л …Нм…п_,Л‡Ќ€љ –∙Џ–ђ€1,кЊ’—“Њ_”‰€’’ћЋ –∙Џ–”ђ,Мой стиль!"/>
    <w:basedOn w:val="a"/>
    <w:link w:val="ad"/>
    <w:uiPriority w:val="34"/>
    <w:qFormat/>
    <w:rsid w:val="005A555F"/>
    <w:pPr>
      <w:ind w:left="720"/>
      <w:contextualSpacing/>
    </w:pPr>
  </w:style>
  <w:style w:type="table" w:customStyle="1" w:styleId="11">
    <w:name w:val="Сетка таблицы1"/>
    <w:basedOn w:val="a1"/>
    <w:next w:val="ae"/>
    <w:uiPriority w:val="39"/>
    <w:rsid w:val="008C25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aliases w:val="Ненумерованный список Знак,Л‡Ќ€љ –•Џ–ђ€1 Знак,кЊ’—“Њ_”‰€’’ћЋ –•Џ–”ђ Знак,_нсxон_пѓйсс_л …Нм…п_ Знак,Л‡Ќ€љ –∙Џ–ђ€1 Знак,кЊ’—“Њ_”‰€’’ћЋ –∙Џ–”ђ Знак,Мой стиль! Знак"/>
    <w:link w:val="ac"/>
    <w:uiPriority w:val="34"/>
    <w:rsid w:val="008C25B5"/>
    <w:rPr>
      <w:sz w:val="28"/>
      <w:lang w:eastAsia="ar-SA"/>
    </w:rPr>
  </w:style>
  <w:style w:type="table" w:styleId="ae">
    <w:name w:val="Table Grid"/>
    <w:basedOn w:val="a1"/>
    <w:rsid w:val="008C2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semiHidden/>
    <w:rsid w:val="004E2BED"/>
    <w:rPr>
      <w:rFonts w:asciiTheme="majorHAnsi" w:eastAsiaTheme="majorEastAsia" w:hAnsiTheme="majorHAnsi" w:cstheme="majorBidi"/>
      <w:b/>
      <w:bCs/>
      <w:color w:val="5B9BD5" w:themeColor="accent1"/>
      <w:sz w:val="26"/>
      <w:szCs w:val="26"/>
      <w:lang w:eastAsia="ar-SA"/>
    </w:rPr>
  </w:style>
  <w:style w:type="character" w:customStyle="1" w:styleId="af">
    <w:name w:val="Основной текст_"/>
    <w:basedOn w:val="a0"/>
    <w:link w:val="12"/>
    <w:locked/>
    <w:rsid w:val="009329EF"/>
    <w:rPr>
      <w:spacing w:val="3"/>
      <w:sz w:val="21"/>
      <w:szCs w:val="21"/>
      <w:shd w:val="clear" w:color="auto" w:fill="FFFFFF"/>
    </w:rPr>
  </w:style>
  <w:style w:type="paragraph" w:customStyle="1" w:styleId="12">
    <w:name w:val="Основной текст1"/>
    <w:basedOn w:val="a"/>
    <w:link w:val="af"/>
    <w:rsid w:val="009329EF"/>
    <w:pPr>
      <w:widowControl w:val="0"/>
      <w:shd w:val="clear" w:color="auto" w:fill="FFFFFF"/>
      <w:suppressAutoHyphens w:val="0"/>
      <w:spacing w:before="180" w:line="274" w:lineRule="exact"/>
      <w:ind w:firstLine="0"/>
    </w:pPr>
    <w:rPr>
      <w:spacing w:val="3"/>
      <w:sz w:val="21"/>
      <w:szCs w:val="21"/>
      <w:lang w:eastAsia="ru-RU"/>
    </w:rPr>
  </w:style>
  <w:style w:type="character" w:styleId="af0">
    <w:name w:val="Hyperlink"/>
    <w:basedOn w:val="a0"/>
    <w:uiPriority w:val="99"/>
    <w:semiHidden/>
    <w:unhideWhenUsed/>
    <w:rsid w:val="008457BA"/>
    <w:rPr>
      <w:color w:val="0000FF"/>
      <w:u w:val="single"/>
    </w:rPr>
  </w:style>
  <w:style w:type="paragraph" w:styleId="af1">
    <w:name w:val="No Spacing"/>
    <w:uiPriority w:val="1"/>
    <w:qFormat/>
    <w:rsid w:val="00A34DE3"/>
    <w:rPr>
      <w:rFonts w:asciiTheme="minorHAnsi" w:eastAsiaTheme="minorHAnsi" w:hAnsiTheme="minorHAnsi" w:cstheme="minorBidi"/>
      <w:sz w:val="22"/>
      <w:szCs w:val="22"/>
      <w:lang w:eastAsia="en-US"/>
    </w:rPr>
  </w:style>
  <w:style w:type="character" w:styleId="af2">
    <w:name w:val="Emphasis"/>
    <w:basedOn w:val="a0"/>
    <w:uiPriority w:val="20"/>
    <w:qFormat/>
    <w:rsid w:val="00441394"/>
    <w:rPr>
      <w:i/>
      <w:iCs/>
    </w:rPr>
  </w:style>
  <w:style w:type="character" w:styleId="af3">
    <w:name w:val="annotation reference"/>
    <w:basedOn w:val="a0"/>
    <w:semiHidden/>
    <w:unhideWhenUsed/>
    <w:rsid w:val="00600225"/>
    <w:rPr>
      <w:sz w:val="16"/>
      <w:szCs w:val="16"/>
    </w:rPr>
  </w:style>
  <w:style w:type="paragraph" w:styleId="af4">
    <w:name w:val="annotation text"/>
    <w:basedOn w:val="a"/>
    <w:link w:val="af5"/>
    <w:semiHidden/>
    <w:unhideWhenUsed/>
    <w:rsid w:val="00600225"/>
    <w:pPr>
      <w:spacing w:line="240" w:lineRule="auto"/>
    </w:pPr>
    <w:rPr>
      <w:sz w:val="20"/>
    </w:rPr>
  </w:style>
  <w:style w:type="character" w:customStyle="1" w:styleId="af5">
    <w:name w:val="Текст примечания Знак"/>
    <w:basedOn w:val="a0"/>
    <w:link w:val="af4"/>
    <w:semiHidden/>
    <w:rsid w:val="00600225"/>
    <w:rPr>
      <w:lang w:eastAsia="ar-SA"/>
    </w:rPr>
  </w:style>
  <w:style w:type="paragraph" w:styleId="af6">
    <w:name w:val="annotation subject"/>
    <w:basedOn w:val="af4"/>
    <w:next w:val="af4"/>
    <w:link w:val="af7"/>
    <w:semiHidden/>
    <w:unhideWhenUsed/>
    <w:rsid w:val="00600225"/>
    <w:rPr>
      <w:b/>
      <w:bCs/>
    </w:rPr>
  </w:style>
  <w:style w:type="character" w:customStyle="1" w:styleId="af7">
    <w:name w:val="Тема примечания Знак"/>
    <w:basedOn w:val="af5"/>
    <w:link w:val="af6"/>
    <w:semiHidden/>
    <w:rsid w:val="00600225"/>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51128">
      <w:bodyDiv w:val="1"/>
      <w:marLeft w:val="0"/>
      <w:marRight w:val="0"/>
      <w:marTop w:val="0"/>
      <w:marBottom w:val="0"/>
      <w:divBdr>
        <w:top w:val="none" w:sz="0" w:space="0" w:color="auto"/>
        <w:left w:val="none" w:sz="0" w:space="0" w:color="auto"/>
        <w:bottom w:val="none" w:sz="0" w:space="0" w:color="auto"/>
        <w:right w:val="none" w:sz="0" w:space="0" w:color="auto"/>
      </w:divBdr>
    </w:div>
    <w:div w:id="182136102">
      <w:bodyDiv w:val="1"/>
      <w:marLeft w:val="0"/>
      <w:marRight w:val="0"/>
      <w:marTop w:val="0"/>
      <w:marBottom w:val="0"/>
      <w:divBdr>
        <w:top w:val="none" w:sz="0" w:space="0" w:color="auto"/>
        <w:left w:val="none" w:sz="0" w:space="0" w:color="auto"/>
        <w:bottom w:val="none" w:sz="0" w:space="0" w:color="auto"/>
        <w:right w:val="none" w:sz="0" w:space="0" w:color="auto"/>
      </w:divBdr>
    </w:div>
    <w:div w:id="184097961">
      <w:bodyDiv w:val="1"/>
      <w:marLeft w:val="0"/>
      <w:marRight w:val="0"/>
      <w:marTop w:val="0"/>
      <w:marBottom w:val="0"/>
      <w:divBdr>
        <w:top w:val="none" w:sz="0" w:space="0" w:color="auto"/>
        <w:left w:val="none" w:sz="0" w:space="0" w:color="auto"/>
        <w:bottom w:val="none" w:sz="0" w:space="0" w:color="auto"/>
        <w:right w:val="none" w:sz="0" w:space="0" w:color="auto"/>
      </w:divBdr>
    </w:div>
    <w:div w:id="269360525">
      <w:bodyDiv w:val="1"/>
      <w:marLeft w:val="0"/>
      <w:marRight w:val="0"/>
      <w:marTop w:val="0"/>
      <w:marBottom w:val="0"/>
      <w:divBdr>
        <w:top w:val="none" w:sz="0" w:space="0" w:color="auto"/>
        <w:left w:val="none" w:sz="0" w:space="0" w:color="auto"/>
        <w:bottom w:val="none" w:sz="0" w:space="0" w:color="auto"/>
        <w:right w:val="none" w:sz="0" w:space="0" w:color="auto"/>
      </w:divBdr>
    </w:div>
    <w:div w:id="303967403">
      <w:bodyDiv w:val="1"/>
      <w:marLeft w:val="0"/>
      <w:marRight w:val="0"/>
      <w:marTop w:val="0"/>
      <w:marBottom w:val="0"/>
      <w:divBdr>
        <w:top w:val="none" w:sz="0" w:space="0" w:color="auto"/>
        <w:left w:val="none" w:sz="0" w:space="0" w:color="auto"/>
        <w:bottom w:val="none" w:sz="0" w:space="0" w:color="auto"/>
        <w:right w:val="none" w:sz="0" w:space="0" w:color="auto"/>
      </w:divBdr>
    </w:div>
    <w:div w:id="318852210">
      <w:bodyDiv w:val="1"/>
      <w:marLeft w:val="0"/>
      <w:marRight w:val="0"/>
      <w:marTop w:val="0"/>
      <w:marBottom w:val="0"/>
      <w:divBdr>
        <w:top w:val="none" w:sz="0" w:space="0" w:color="auto"/>
        <w:left w:val="none" w:sz="0" w:space="0" w:color="auto"/>
        <w:bottom w:val="none" w:sz="0" w:space="0" w:color="auto"/>
        <w:right w:val="none" w:sz="0" w:space="0" w:color="auto"/>
      </w:divBdr>
    </w:div>
    <w:div w:id="376779261">
      <w:bodyDiv w:val="1"/>
      <w:marLeft w:val="0"/>
      <w:marRight w:val="0"/>
      <w:marTop w:val="0"/>
      <w:marBottom w:val="0"/>
      <w:divBdr>
        <w:top w:val="none" w:sz="0" w:space="0" w:color="auto"/>
        <w:left w:val="none" w:sz="0" w:space="0" w:color="auto"/>
        <w:bottom w:val="none" w:sz="0" w:space="0" w:color="auto"/>
        <w:right w:val="none" w:sz="0" w:space="0" w:color="auto"/>
      </w:divBdr>
    </w:div>
    <w:div w:id="562064567">
      <w:bodyDiv w:val="1"/>
      <w:marLeft w:val="0"/>
      <w:marRight w:val="0"/>
      <w:marTop w:val="0"/>
      <w:marBottom w:val="0"/>
      <w:divBdr>
        <w:top w:val="none" w:sz="0" w:space="0" w:color="auto"/>
        <w:left w:val="none" w:sz="0" w:space="0" w:color="auto"/>
        <w:bottom w:val="none" w:sz="0" w:space="0" w:color="auto"/>
        <w:right w:val="none" w:sz="0" w:space="0" w:color="auto"/>
      </w:divBdr>
    </w:div>
    <w:div w:id="628824661">
      <w:bodyDiv w:val="1"/>
      <w:marLeft w:val="0"/>
      <w:marRight w:val="0"/>
      <w:marTop w:val="0"/>
      <w:marBottom w:val="0"/>
      <w:divBdr>
        <w:top w:val="none" w:sz="0" w:space="0" w:color="auto"/>
        <w:left w:val="none" w:sz="0" w:space="0" w:color="auto"/>
        <w:bottom w:val="none" w:sz="0" w:space="0" w:color="auto"/>
        <w:right w:val="none" w:sz="0" w:space="0" w:color="auto"/>
      </w:divBdr>
    </w:div>
    <w:div w:id="633486974">
      <w:bodyDiv w:val="1"/>
      <w:marLeft w:val="0"/>
      <w:marRight w:val="0"/>
      <w:marTop w:val="0"/>
      <w:marBottom w:val="0"/>
      <w:divBdr>
        <w:top w:val="none" w:sz="0" w:space="0" w:color="auto"/>
        <w:left w:val="none" w:sz="0" w:space="0" w:color="auto"/>
        <w:bottom w:val="none" w:sz="0" w:space="0" w:color="auto"/>
        <w:right w:val="none" w:sz="0" w:space="0" w:color="auto"/>
      </w:divBdr>
    </w:div>
    <w:div w:id="655645749">
      <w:bodyDiv w:val="1"/>
      <w:marLeft w:val="0"/>
      <w:marRight w:val="0"/>
      <w:marTop w:val="0"/>
      <w:marBottom w:val="0"/>
      <w:divBdr>
        <w:top w:val="none" w:sz="0" w:space="0" w:color="auto"/>
        <w:left w:val="none" w:sz="0" w:space="0" w:color="auto"/>
        <w:bottom w:val="none" w:sz="0" w:space="0" w:color="auto"/>
        <w:right w:val="none" w:sz="0" w:space="0" w:color="auto"/>
      </w:divBdr>
    </w:div>
    <w:div w:id="657879969">
      <w:bodyDiv w:val="1"/>
      <w:marLeft w:val="0"/>
      <w:marRight w:val="0"/>
      <w:marTop w:val="0"/>
      <w:marBottom w:val="0"/>
      <w:divBdr>
        <w:top w:val="none" w:sz="0" w:space="0" w:color="auto"/>
        <w:left w:val="none" w:sz="0" w:space="0" w:color="auto"/>
        <w:bottom w:val="none" w:sz="0" w:space="0" w:color="auto"/>
        <w:right w:val="none" w:sz="0" w:space="0" w:color="auto"/>
      </w:divBdr>
    </w:div>
    <w:div w:id="699747747">
      <w:bodyDiv w:val="1"/>
      <w:marLeft w:val="0"/>
      <w:marRight w:val="0"/>
      <w:marTop w:val="0"/>
      <w:marBottom w:val="0"/>
      <w:divBdr>
        <w:top w:val="none" w:sz="0" w:space="0" w:color="auto"/>
        <w:left w:val="none" w:sz="0" w:space="0" w:color="auto"/>
        <w:bottom w:val="none" w:sz="0" w:space="0" w:color="auto"/>
        <w:right w:val="none" w:sz="0" w:space="0" w:color="auto"/>
      </w:divBdr>
    </w:div>
    <w:div w:id="769083006">
      <w:bodyDiv w:val="1"/>
      <w:marLeft w:val="0"/>
      <w:marRight w:val="0"/>
      <w:marTop w:val="0"/>
      <w:marBottom w:val="0"/>
      <w:divBdr>
        <w:top w:val="none" w:sz="0" w:space="0" w:color="auto"/>
        <w:left w:val="none" w:sz="0" w:space="0" w:color="auto"/>
        <w:bottom w:val="none" w:sz="0" w:space="0" w:color="auto"/>
        <w:right w:val="none" w:sz="0" w:space="0" w:color="auto"/>
      </w:divBdr>
    </w:div>
    <w:div w:id="819424558">
      <w:bodyDiv w:val="1"/>
      <w:marLeft w:val="0"/>
      <w:marRight w:val="0"/>
      <w:marTop w:val="0"/>
      <w:marBottom w:val="0"/>
      <w:divBdr>
        <w:top w:val="none" w:sz="0" w:space="0" w:color="auto"/>
        <w:left w:val="none" w:sz="0" w:space="0" w:color="auto"/>
        <w:bottom w:val="none" w:sz="0" w:space="0" w:color="auto"/>
        <w:right w:val="none" w:sz="0" w:space="0" w:color="auto"/>
      </w:divBdr>
    </w:div>
    <w:div w:id="853691107">
      <w:bodyDiv w:val="1"/>
      <w:marLeft w:val="0"/>
      <w:marRight w:val="0"/>
      <w:marTop w:val="0"/>
      <w:marBottom w:val="0"/>
      <w:divBdr>
        <w:top w:val="none" w:sz="0" w:space="0" w:color="auto"/>
        <w:left w:val="none" w:sz="0" w:space="0" w:color="auto"/>
        <w:bottom w:val="none" w:sz="0" w:space="0" w:color="auto"/>
        <w:right w:val="none" w:sz="0" w:space="0" w:color="auto"/>
      </w:divBdr>
    </w:div>
    <w:div w:id="966006960">
      <w:bodyDiv w:val="1"/>
      <w:marLeft w:val="0"/>
      <w:marRight w:val="0"/>
      <w:marTop w:val="0"/>
      <w:marBottom w:val="0"/>
      <w:divBdr>
        <w:top w:val="none" w:sz="0" w:space="0" w:color="auto"/>
        <w:left w:val="none" w:sz="0" w:space="0" w:color="auto"/>
        <w:bottom w:val="none" w:sz="0" w:space="0" w:color="auto"/>
        <w:right w:val="none" w:sz="0" w:space="0" w:color="auto"/>
      </w:divBdr>
    </w:div>
    <w:div w:id="1065294722">
      <w:bodyDiv w:val="1"/>
      <w:marLeft w:val="0"/>
      <w:marRight w:val="0"/>
      <w:marTop w:val="0"/>
      <w:marBottom w:val="0"/>
      <w:divBdr>
        <w:top w:val="none" w:sz="0" w:space="0" w:color="auto"/>
        <w:left w:val="none" w:sz="0" w:space="0" w:color="auto"/>
        <w:bottom w:val="none" w:sz="0" w:space="0" w:color="auto"/>
        <w:right w:val="none" w:sz="0" w:space="0" w:color="auto"/>
      </w:divBdr>
    </w:div>
    <w:div w:id="1088114590">
      <w:bodyDiv w:val="1"/>
      <w:marLeft w:val="0"/>
      <w:marRight w:val="0"/>
      <w:marTop w:val="0"/>
      <w:marBottom w:val="0"/>
      <w:divBdr>
        <w:top w:val="none" w:sz="0" w:space="0" w:color="auto"/>
        <w:left w:val="none" w:sz="0" w:space="0" w:color="auto"/>
        <w:bottom w:val="none" w:sz="0" w:space="0" w:color="auto"/>
        <w:right w:val="none" w:sz="0" w:space="0" w:color="auto"/>
      </w:divBdr>
    </w:div>
    <w:div w:id="1138261320">
      <w:bodyDiv w:val="1"/>
      <w:marLeft w:val="0"/>
      <w:marRight w:val="0"/>
      <w:marTop w:val="0"/>
      <w:marBottom w:val="0"/>
      <w:divBdr>
        <w:top w:val="none" w:sz="0" w:space="0" w:color="auto"/>
        <w:left w:val="none" w:sz="0" w:space="0" w:color="auto"/>
        <w:bottom w:val="none" w:sz="0" w:space="0" w:color="auto"/>
        <w:right w:val="none" w:sz="0" w:space="0" w:color="auto"/>
      </w:divBdr>
    </w:div>
    <w:div w:id="1260140919">
      <w:bodyDiv w:val="1"/>
      <w:marLeft w:val="0"/>
      <w:marRight w:val="0"/>
      <w:marTop w:val="0"/>
      <w:marBottom w:val="0"/>
      <w:divBdr>
        <w:top w:val="none" w:sz="0" w:space="0" w:color="auto"/>
        <w:left w:val="none" w:sz="0" w:space="0" w:color="auto"/>
        <w:bottom w:val="none" w:sz="0" w:space="0" w:color="auto"/>
        <w:right w:val="none" w:sz="0" w:space="0" w:color="auto"/>
      </w:divBdr>
    </w:div>
    <w:div w:id="1317878767">
      <w:bodyDiv w:val="1"/>
      <w:marLeft w:val="0"/>
      <w:marRight w:val="0"/>
      <w:marTop w:val="0"/>
      <w:marBottom w:val="0"/>
      <w:divBdr>
        <w:top w:val="none" w:sz="0" w:space="0" w:color="auto"/>
        <w:left w:val="none" w:sz="0" w:space="0" w:color="auto"/>
        <w:bottom w:val="none" w:sz="0" w:space="0" w:color="auto"/>
        <w:right w:val="none" w:sz="0" w:space="0" w:color="auto"/>
      </w:divBdr>
    </w:div>
    <w:div w:id="1428381001">
      <w:bodyDiv w:val="1"/>
      <w:marLeft w:val="0"/>
      <w:marRight w:val="0"/>
      <w:marTop w:val="0"/>
      <w:marBottom w:val="0"/>
      <w:divBdr>
        <w:top w:val="none" w:sz="0" w:space="0" w:color="auto"/>
        <w:left w:val="none" w:sz="0" w:space="0" w:color="auto"/>
        <w:bottom w:val="none" w:sz="0" w:space="0" w:color="auto"/>
        <w:right w:val="none" w:sz="0" w:space="0" w:color="auto"/>
      </w:divBdr>
    </w:div>
    <w:div w:id="1462923015">
      <w:bodyDiv w:val="1"/>
      <w:marLeft w:val="0"/>
      <w:marRight w:val="0"/>
      <w:marTop w:val="0"/>
      <w:marBottom w:val="0"/>
      <w:divBdr>
        <w:top w:val="none" w:sz="0" w:space="0" w:color="auto"/>
        <w:left w:val="none" w:sz="0" w:space="0" w:color="auto"/>
        <w:bottom w:val="none" w:sz="0" w:space="0" w:color="auto"/>
        <w:right w:val="none" w:sz="0" w:space="0" w:color="auto"/>
      </w:divBdr>
    </w:div>
    <w:div w:id="1468427729">
      <w:bodyDiv w:val="1"/>
      <w:marLeft w:val="0"/>
      <w:marRight w:val="0"/>
      <w:marTop w:val="0"/>
      <w:marBottom w:val="0"/>
      <w:divBdr>
        <w:top w:val="none" w:sz="0" w:space="0" w:color="auto"/>
        <w:left w:val="none" w:sz="0" w:space="0" w:color="auto"/>
        <w:bottom w:val="none" w:sz="0" w:space="0" w:color="auto"/>
        <w:right w:val="none" w:sz="0" w:space="0" w:color="auto"/>
      </w:divBdr>
    </w:div>
    <w:div w:id="1495563097">
      <w:bodyDiv w:val="1"/>
      <w:marLeft w:val="0"/>
      <w:marRight w:val="0"/>
      <w:marTop w:val="0"/>
      <w:marBottom w:val="0"/>
      <w:divBdr>
        <w:top w:val="none" w:sz="0" w:space="0" w:color="auto"/>
        <w:left w:val="none" w:sz="0" w:space="0" w:color="auto"/>
        <w:bottom w:val="none" w:sz="0" w:space="0" w:color="auto"/>
        <w:right w:val="none" w:sz="0" w:space="0" w:color="auto"/>
      </w:divBdr>
    </w:div>
    <w:div w:id="1522009570">
      <w:bodyDiv w:val="1"/>
      <w:marLeft w:val="0"/>
      <w:marRight w:val="0"/>
      <w:marTop w:val="0"/>
      <w:marBottom w:val="0"/>
      <w:divBdr>
        <w:top w:val="none" w:sz="0" w:space="0" w:color="auto"/>
        <w:left w:val="none" w:sz="0" w:space="0" w:color="auto"/>
        <w:bottom w:val="none" w:sz="0" w:space="0" w:color="auto"/>
        <w:right w:val="none" w:sz="0" w:space="0" w:color="auto"/>
      </w:divBdr>
    </w:div>
    <w:div w:id="1554581623">
      <w:bodyDiv w:val="1"/>
      <w:marLeft w:val="0"/>
      <w:marRight w:val="0"/>
      <w:marTop w:val="0"/>
      <w:marBottom w:val="0"/>
      <w:divBdr>
        <w:top w:val="none" w:sz="0" w:space="0" w:color="auto"/>
        <w:left w:val="none" w:sz="0" w:space="0" w:color="auto"/>
        <w:bottom w:val="none" w:sz="0" w:space="0" w:color="auto"/>
        <w:right w:val="none" w:sz="0" w:space="0" w:color="auto"/>
      </w:divBdr>
    </w:div>
    <w:div w:id="1564558890">
      <w:bodyDiv w:val="1"/>
      <w:marLeft w:val="0"/>
      <w:marRight w:val="0"/>
      <w:marTop w:val="0"/>
      <w:marBottom w:val="0"/>
      <w:divBdr>
        <w:top w:val="none" w:sz="0" w:space="0" w:color="auto"/>
        <w:left w:val="none" w:sz="0" w:space="0" w:color="auto"/>
        <w:bottom w:val="none" w:sz="0" w:space="0" w:color="auto"/>
        <w:right w:val="none" w:sz="0" w:space="0" w:color="auto"/>
      </w:divBdr>
    </w:div>
    <w:div w:id="1716851548">
      <w:bodyDiv w:val="1"/>
      <w:marLeft w:val="0"/>
      <w:marRight w:val="0"/>
      <w:marTop w:val="0"/>
      <w:marBottom w:val="0"/>
      <w:divBdr>
        <w:top w:val="none" w:sz="0" w:space="0" w:color="auto"/>
        <w:left w:val="none" w:sz="0" w:space="0" w:color="auto"/>
        <w:bottom w:val="none" w:sz="0" w:space="0" w:color="auto"/>
        <w:right w:val="none" w:sz="0" w:space="0" w:color="auto"/>
      </w:divBdr>
    </w:div>
    <w:div w:id="1763212280">
      <w:bodyDiv w:val="1"/>
      <w:marLeft w:val="0"/>
      <w:marRight w:val="0"/>
      <w:marTop w:val="0"/>
      <w:marBottom w:val="0"/>
      <w:divBdr>
        <w:top w:val="none" w:sz="0" w:space="0" w:color="auto"/>
        <w:left w:val="none" w:sz="0" w:space="0" w:color="auto"/>
        <w:bottom w:val="none" w:sz="0" w:space="0" w:color="auto"/>
        <w:right w:val="none" w:sz="0" w:space="0" w:color="auto"/>
      </w:divBdr>
    </w:div>
    <w:div w:id="1778215937">
      <w:bodyDiv w:val="1"/>
      <w:marLeft w:val="0"/>
      <w:marRight w:val="0"/>
      <w:marTop w:val="0"/>
      <w:marBottom w:val="0"/>
      <w:divBdr>
        <w:top w:val="none" w:sz="0" w:space="0" w:color="auto"/>
        <w:left w:val="none" w:sz="0" w:space="0" w:color="auto"/>
        <w:bottom w:val="none" w:sz="0" w:space="0" w:color="auto"/>
        <w:right w:val="none" w:sz="0" w:space="0" w:color="auto"/>
      </w:divBdr>
    </w:div>
    <w:div w:id="1850024887">
      <w:bodyDiv w:val="1"/>
      <w:marLeft w:val="0"/>
      <w:marRight w:val="0"/>
      <w:marTop w:val="0"/>
      <w:marBottom w:val="0"/>
      <w:divBdr>
        <w:top w:val="none" w:sz="0" w:space="0" w:color="auto"/>
        <w:left w:val="none" w:sz="0" w:space="0" w:color="auto"/>
        <w:bottom w:val="none" w:sz="0" w:space="0" w:color="auto"/>
        <w:right w:val="none" w:sz="0" w:space="0" w:color="auto"/>
      </w:divBdr>
    </w:div>
    <w:div w:id="1918175388">
      <w:bodyDiv w:val="1"/>
      <w:marLeft w:val="0"/>
      <w:marRight w:val="0"/>
      <w:marTop w:val="0"/>
      <w:marBottom w:val="0"/>
      <w:divBdr>
        <w:top w:val="none" w:sz="0" w:space="0" w:color="auto"/>
        <w:left w:val="none" w:sz="0" w:space="0" w:color="auto"/>
        <w:bottom w:val="none" w:sz="0" w:space="0" w:color="auto"/>
        <w:right w:val="none" w:sz="0" w:space="0" w:color="auto"/>
      </w:divBdr>
    </w:div>
    <w:div w:id="1995066522">
      <w:bodyDiv w:val="1"/>
      <w:marLeft w:val="0"/>
      <w:marRight w:val="0"/>
      <w:marTop w:val="0"/>
      <w:marBottom w:val="0"/>
      <w:divBdr>
        <w:top w:val="none" w:sz="0" w:space="0" w:color="auto"/>
        <w:left w:val="none" w:sz="0" w:space="0" w:color="auto"/>
        <w:bottom w:val="none" w:sz="0" w:space="0" w:color="auto"/>
        <w:right w:val="none" w:sz="0" w:space="0" w:color="auto"/>
      </w:divBdr>
    </w:div>
    <w:div w:id="2071339168">
      <w:bodyDiv w:val="1"/>
      <w:marLeft w:val="0"/>
      <w:marRight w:val="0"/>
      <w:marTop w:val="0"/>
      <w:marBottom w:val="0"/>
      <w:divBdr>
        <w:top w:val="none" w:sz="0" w:space="0" w:color="auto"/>
        <w:left w:val="none" w:sz="0" w:space="0" w:color="auto"/>
        <w:bottom w:val="none" w:sz="0" w:space="0" w:color="auto"/>
        <w:right w:val="none" w:sz="0" w:space="0" w:color="auto"/>
      </w:divBdr>
    </w:div>
    <w:div w:id="20927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F5915B1DB338252DE17FB28CABE4F9250D2509AE26F79EC6F64707ABCE0875FB05EF20EBE317EA5ED5F19732CC2F7CF6C444DDDEB8D85FFwFfF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F5915B1DB338252DE17FB28CABE4F9250D2509AE26F79EC6F64707ABCE0875FB05EF20EBE307EAEEA5F19732CC2F7CF6C444DDDEB8D85FFwFfF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5EA26EC8562599722A16E9EF8D22CC1F1648EDBC889170239720845750CA8D4BE08BF2B997F7606C6EC3C91CC049B0DWEx0H"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0F0C9A46F93D4A089784BC449BAD2DC22CF6B148FD5FCB2ACE00D91FE93732DFE7A84AC34AB66D6AF1EBE7362EE0C275sAuE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DA299E97998149D5E87FC3646BF05F388647BF299E4B7798A4823ECE2B0E205F8ADBBA90C5A9B323F0D03947832B4327Fe6j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6AFA8-24FA-49AD-9114-7CEDC9632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1690</Words>
  <Characters>9639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Протокол заседания совещания со специалистами муниципальных органов управления образованием</vt:lpstr>
    </vt:vector>
  </TitlesOfParts>
  <Company>DEPTNO</Company>
  <LinksUpToDate>false</LinksUpToDate>
  <CharactersWithSpaces>11307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заседания совещания со специалистами муниципальных органов управления образованием</dc:title>
  <dc:creator>vkuznets</dc:creator>
  <cp:lastModifiedBy>user</cp:lastModifiedBy>
  <cp:revision>2</cp:revision>
  <cp:lastPrinted>2022-01-25T07:06:00Z</cp:lastPrinted>
  <dcterms:created xsi:type="dcterms:W3CDTF">2022-11-17T12:53:00Z</dcterms:created>
  <dcterms:modified xsi:type="dcterms:W3CDTF">2022-11-17T12:53:00Z</dcterms:modified>
</cp:coreProperties>
</file>