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D0" w:rsidRDefault="006E36D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36D0" w:rsidRDefault="006E36D0">
      <w:pPr>
        <w:pStyle w:val="ConsPlusNormal"/>
        <w:jc w:val="both"/>
        <w:outlineLvl w:val="0"/>
      </w:pPr>
    </w:p>
    <w:p w:rsidR="006E36D0" w:rsidRDefault="006E36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36D0" w:rsidRDefault="006E36D0">
      <w:pPr>
        <w:pStyle w:val="ConsPlusTitle"/>
        <w:jc w:val="center"/>
      </w:pPr>
    </w:p>
    <w:p w:rsidR="006E36D0" w:rsidRDefault="006E36D0">
      <w:pPr>
        <w:pStyle w:val="ConsPlusTitle"/>
        <w:jc w:val="center"/>
      </w:pPr>
      <w:r>
        <w:t>ПОСТАНОВЛЕНИЕ</w:t>
      </w:r>
    </w:p>
    <w:p w:rsidR="006E36D0" w:rsidRDefault="006E36D0">
      <w:pPr>
        <w:pStyle w:val="ConsPlusTitle"/>
        <w:jc w:val="center"/>
      </w:pPr>
      <w:r>
        <w:t>от 18 декабря 2014 г. N 1405</w:t>
      </w:r>
    </w:p>
    <w:p w:rsidR="006E36D0" w:rsidRDefault="006E36D0">
      <w:pPr>
        <w:pStyle w:val="ConsPlusTitle"/>
        <w:jc w:val="center"/>
      </w:pPr>
    </w:p>
    <w:p w:rsidR="006E36D0" w:rsidRDefault="006E36D0">
      <w:pPr>
        <w:pStyle w:val="ConsPlusTitle"/>
        <w:jc w:val="center"/>
      </w:pPr>
      <w:r>
        <w:t>О НЕКОТОРЫХ ВОПРОСАХ ПРОТИВОДЕЙСТВИЯ КОРРУПЦИИ</w:t>
      </w:r>
    </w:p>
    <w:p w:rsidR="006E36D0" w:rsidRDefault="006E3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E3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36D0" w:rsidRDefault="006E3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6D0" w:rsidRDefault="006E36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25.03.2015 N 276)</w:t>
            </w:r>
          </w:p>
        </w:tc>
      </w:tr>
    </w:tbl>
    <w:p w:rsidR="006E36D0" w:rsidRDefault="006E36D0">
      <w:pPr>
        <w:pStyle w:val="ConsPlusNormal"/>
        <w:jc w:val="center"/>
      </w:pPr>
    </w:p>
    <w:p w:rsidR="006E36D0" w:rsidRDefault="006E36D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E36D0" w:rsidRDefault="006E36D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E36D0" w:rsidRDefault="006E3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сведения о доходах, расходах, об имуществе и обязательствах имущественного характера работников, замещающих должности,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6E36D0" w:rsidRDefault="006E36D0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right"/>
      </w:pPr>
      <w:r>
        <w:t>Председатель Правительства</w:t>
      </w:r>
    </w:p>
    <w:p w:rsidR="006E36D0" w:rsidRDefault="006E36D0">
      <w:pPr>
        <w:pStyle w:val="ConsPlusNormal"/>
        <w:jc w:val="right"/>
      </w:pPr>
      <w:r>
        <w:t>Российской Федерации</w:t>
      </w:r>
    </w:p>
    <w:p w:rsidR="006E36D0" w:rsidRDefault="006E36D0">
      <w:pPr>
        <w:pStyle w:val="ConsPlusNormal"/>
        <w:jc w:val="right"/>
      </w:pPr>
      <w:r>
        <w:t>Д.МЕДВЕДЕВ</w:t>
      </w: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right"/>
        <w:outlineLvl w:val="0"/>
      </w:pPr>
      <w:r>
        <w:t>Утверждены</w:t>
      </w:r>
    </w:p>
    <w:p w:rsidR="006E36D0" w:rsidRDefault="006E36D0">
      <w:pPr>
        <w:pStyle w:val="ConsPlusNormal"/>
        <w:jc w:val="right"/>
      </w:pPr>
      <w:r>
        <w:t>постановлением Правительства</w:t>
      </w:r>
    </w:p>
    <w:p w:rsidR="006E36D0" w:rsidRDefault="006E36D0">
      <w:pPr>
        <w:pStyle w:val="ConsPlusNormal"/>
        <w:jc w:val="right"/>
      </w:pPr>
      <w:r>
        <w:t>Российской Федерации</w:t>
      </w:r>
    </w:p>
    <w:p w:rsidR="006E36D0" w:rsidRDefault="006E36D0">
      <w:pPr>
        <w:pStyle w:val="ConsPlusNormal"/>
        <w:jc w:val="right"/>
      </w:pPr>
      <w:r>
        <w:t>от 18 декабря 2014 г. N 1405</w:t>
      </w: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Title"/>
        <w:jc w:val="center"/>
      </w:pPr>
      <w:bookmarkStart w:id="0" w:name="P28"/>
      <w:bookmarkEnd w:id="0"/>
      <w:r>
        <w:t>ИЗМЕНЕНИЯ,</w:t>
      </w:r>
    </w:p>
    <w:p w:rsidR="006E36D0" w:rsidRDefault="006E36D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ind w:firstLine="540"/>
        <w:jc w:val="both"/>
      </w:pPr>
      <w:r>
        <w:t xml:space="preserve">1. </w:t>
      </w:r>
      <w:hyperlink r:id="rId8" w:history="1">
        <w:proofErr w:type="gramStart"/>
        <w:r>
          <w:rPr>
            <w:color w:val="0000FF"/>
          </w:rPr>
          <w:t>Пункт 60</w:t>
        </w:r>
      </w:hyperlink>
      <w:r>
        <w:t xml:space="preserve"> перечня организаций, созданных для выполнения задач, поставленных перед Правительством Российской Федерации, утвержденного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</w:t>
      </w:r>
      <w:proofErr w:type="gramEnd"/>
      <w:r>
        <w:t>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2534), исключить.</w:t>
      </w:r>
    </w:p>
    <w:p w:rsidR="006E36D0" w:rsidRDefault="006E3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 и от 8 июля 2013 г. N 613"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2009, N 49, ст. 5985; 2013, N 20, ст. 2498; N 47, ст. 6111):</w:t>
      </w:r>
      <w:proofErr w:type="gramEnd"/>
    </w:p>
    <w:p w:rsidR="006E36D0" w:rsidRDefault="006E36D0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6E36D0" w:rsidRDefault="006E36D0">
      <w:pPr>
        <w:pStyle w:val="ConsPlusNormal"/>
        <w:spacing w:before="220"/>
        <w:ind w:firstLine="540"/>
        <w:jc w:val="both"/>
      </w:pPr>
      <w:r>
        <w:t>"обеспечивает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6E36D0" w:rsidRDefault="006E36D0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6E36D0" w:rsidRDefault="006E36D0">
      <w:pPr>
        <w:pStyle w:val="ConsPlusNormal"/>
        <w:spacing w:before="220"/>
        <w:ind w:firstLine="540"/>
        <w:jc w:val="both"/>
      </w:pPr>
      <w:proofErr w:type="gramStart"/>
      <w:r>
        <w:t xml:space="preserve">"обеспечивает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</w:t>
      </w:r>
      <w:proofErr w:type="gramStart"/>
      <w:r>
        <w:t>;"</w:t>
      </w:r>
      <w:proofErr w:type="gramEnd"/>
      <w:r>
        <w:t>.</w:t>
      </w: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jc w:val="both"/>
      </w:pPr>
    </w:p>
    <w:p w:rsidR="006E36D0" w:rsidRDefault="006E3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6E36D0">
      <w:bookmarkStart w:id="1" w:name="_GoBack"/>
      <w:bookmarkEnd w:id="1"/>
    </w:p>
    <w:sectPr w:rsidR="002A16D5" w:rsidSect="00C7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6D0"/>
    <w:rsid w:val="0007693B"/>
    <w:rsid w:val="00204CE5"/>
    <w:rsid w:val="002835DD"/>
    <w:rsid w:val="003170EC"/>
    <w:rsid w:val="00371B9C"/>
    <w:rsid w:val="004C58A6"/>
    <w:rsid w:val="006E36D0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6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E36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E36D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95505D5DE52EB777ED9BD23451C087DE85A6090BBBD894D6970F26040D2C680D0D7ADD91E7D0753699C9713B93BB27B4E0E2250T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95505D5DE52EB777ED9BD23451C087DE95A6398B3BD894D6970F26040D2C680D0D7AADB1529571F37C5C457F236B565520E251D7F577D51T4G" TargetMode="External"/><Relationship Id="rId12" Type="http://schemas.openxmlformats.org/officeDocument/2006/relationships/hyperlink" Target="consultantplus://offline/ref=33495505D5DE52EB777ED9BD23451C087FE85C6798B8BD894D6970F26040D2C680D0D7AADB1529521137C5C457F236B565520E251D7F577D51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95505D5DE52EB777ED9BD23451C087FE85C6798B8BD894D6970F26040D2C680D0D7AADB1528531537C5C457F236B565520E251D7F577D51T4G" TargetMode="External"/><Relationship Id="rId11" Type="http://schemas.openxmlformats.org/officeDocument/2006/relationships/hyperlink" Target="consultantplus://offline/ref=33495505D5DE52EB777ED9BD23451C087DEB596792B9BD894D6970F26040D2C680D0D7AADB1529561137C5C457F236B565520E251D7F577D51T4G" TargetMode="External"/><Relationship Id="rId5" Type="http://schemas.openxmlformats.org/officeDocument/2006/relationships/hyperlink" Target="consultantplus://offline/ref=33495505D5DE52EB777ED9BD23451C087DE95A6398B3BD894D6970F26040D2C680D0D7AADB1529561237C5C457F236B565520E251D7F577D51T4G" TargetMode="External"/><Relationship Id="rId10" Type="http://schemas.openxmlformats.org/officeDocument/2006/relationships/hyperlink" Target="consultantplus://offline/ref=33495505D5DE52EB777ED9BD23451C087DEB596792B9BD894D6970F26040D2C680D0D7AADB1529541337C5C457F236B565520E251D7F577D51T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495505D5DE52EB777ED9BD23451C087DEB596792B9BD894D6970F26040D2C680D0D7AADB1529561137C5C457F236B565520E251D7F577D51T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>Администрация Липецкой области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2021-05-20T06:19:00Z</dcterms:created>
  <dcterms:modified xsi:type="dcterms:W3CDTF">2021-05-20T06:20:00Z</dcterms:modified>
</cp:coreProperties>
</file>