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Pr="00411BC0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BC0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411BC0" w:rsidRDefault="00631196" w:rsidP="00411BC0">
      <w:pPr>
        <w:tabs>
          <w:tab w:val="left" w:pos="6804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11BC0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отбора получателей субсиди</w:t>
      </w:r>
      <w:r w:rsidR="00411BC0" w:rsidRPr="00411BC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411BC0">
        <w:rPr>
          <w:rFonts w:ascii="Times New Roman" w:eastAsia="Times New Roman" w:hAnsi="Times New Roman"/>
          <w:b/>
          <w:sz w:val="28"/>
        </w:rPr>
        <w:t xml:space="preserve"> на </w:t>
      </w:r>
      <w:r w:rsidR="00411BC0" w:rsidRPr="00411BC0">
        <w:rPr>
          <w:rFonts w:ascii="TimesNewRomanPSMT" w:hAnsi="TimesNewRomanPSMT" w:cs="TimesNewRomanPSMT"/>
          <w:b/>
          <w:sz w:val="28"/>
          <w:szCs w:val="28"/>
        </w:rPr>
        <w:t xml:space="preserve">создание и (или) обеспечение деятельности проектного офиса, предоставляемых в целях организации и внедрения практики бережливого  производства, </w:t>
      </w:r>
    </w:p>
    <w:p w:rsidR="00411BC0" w:rsidRPr="00411BC0" w:rsidRDefault="00411BC0" w:rsidP="00411BC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411BC0">
        <w:rPr>
          <w:rFonts w:ascii="TimesNewRomanPSMT" w:hAnsi="TimesNewRomanPSMT" w:cs="TimesNewRomanPSMT"/>
          <w:b/>
          <w:sz w:val="28"/>
          <w:szCs w:val="28"/>
        </w:rPr>
        <w:t>на 2022 год</w:t>
      </w:r>
    </w:p>
    <w:p w:rsidR="008E158D" w:rsidRDefault="008E158D" w:rsidP="00FF6FBD">
      <w:pPr>
        <w:pStyle w:val="ad"/>
        <w:spacing w:before="0" w:beforeAutospacing="0" w:after="0" w:afterAutospacing="0"/>
        <w:jc w:val="center"/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01"/>
        <w:gridCol w:w="2677"/>
        <w:gridCol w:w="6995"/>
      </w:tblGrid>
      <w:tr w:rsidR="008E158D" w:rsidRPr="00733055" w:rsidTr="00FB01FD">
        <w:tc>
          <w:tcPr>
            <w:tcW w:w="501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8E158D" w:rsidRPr="00733055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5" w:type="dxa"/>
          </w:tcPr>
          <w:p w:rsidR="008E158D" w:rsidRPr="0086361E" w:rsidRDefault="00F239EA" w:rsidP="00863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Приказ у</w:t>
            </w:r>
            <w:r w:rsidR="00E65293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65293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инвестиций и инноваций Липецкой области</w:t>
            </w:r>
            <w:r w:rsidR="00FD4AC3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25 </w:t>
            </w:r>
            <w:r w:rsidR="00DB7AA8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апреля 2022</w:t>
            </w:r>
            <w:r w:rsidR="00551A8D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DB7AA8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A8D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DB7AA8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551A8D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-ОД «Об утверждении Порядка </w:t>
            </w:r>
            <w:r w:rsidR="0086361E" w:rsidRPr="00863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определения объема и</w:t>
            </w:r>
            <w:r w:rsidR="0086361E" w:rsidRPr="0086361E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 некоммерческим организациям на создание и (или) обеспечение деятельности проектного офиса, предоставляемых в целях организации и внедрения практики бережливого  производства, на 2022 год</w:t>
            </w:r>
            <w:r w:rsidR="00551A8D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A00A4A" w:rsidRPr="0086361E">
              <w:rPr>
                <w:rFonts w:ascii="Times New Roman" w:hAnsi="Times New Roman"/>
                <w:sz w:val="24"/>
                <w:szCs w:val="24"/>
                <w:lang w:eastAsia="ru-RU"/>
              </w:rPr>
              <w:t>(далее – Порядок предоставления субсидий).</w:t>
            </w:r>
          </w:p>
        </w:tc>
      </w:tr>
      <w:tr w:rsidR="00551A8D" w:rsidRPr="00733055" w:rsidTr="00FB01FD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6995" w:type="dxa"/>
          </w:tcPr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Default="00E02BD1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B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3F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F015D" w:rsidRPr="00E02B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A3F73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BF015D" w:rsidRPr="00E02BD1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8A3F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8A13CB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</w:t>
            </w:r>
            <w:r w:rsidR="008A13CB" w:rsidRPr="008A1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подачи (приёма) заявок на участие в отборе:</w:t>
            </w:r>
          </w:p>
          <w:p w:rsidR="00551A8D" w:rsidRPr="00733055" w:rsidRDefault="008A3F73" w:rsidP="008A3F7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43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F015D" w:rsidRPr="00D0443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D0443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F015D" w:rsidRPr="00D04437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3422F" w:rsidRPr="00D044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733055" w:rsidTr="00FB01FD">
        <w:tc>
          <w:tcPr>
            <w:tcW w:w="501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551A8D" w:rsidRPr="00733055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есто нахождения, почтовый адрес, адрес электронной почты организатора отбора </w:t>
            </w:r>
          </w:p>
        </w:tc>
        <w:tc>
          <w:tcPr>
            <w:tcW w:w="6995" w:type="dxa"/>
          </w:tcPr>
          <w:p w:rsidR="00551A8D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инвестиций и инноваций Липецкой области (далее - Управление)</w:t>
            </w:r>
          </w:p>
          <w:p w:rsidR="00093935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398014, г. Липецк, пл.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Ленина-Соборная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дом 1</w:t>
            </w:r>
          </w:p>
          <w:p w:rsidR="009A1BF8" w:rsidRDefault="009A1BF8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3980</w:t>
            </w:r>
            <w:r w:rsidR="00D96CE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Липецк, </w:t>
            </w:r>
            <w:r w:rsidR="00D96CE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D96CE6">
              <w:rPr>
                <w:rFonts w:ascii="Times New Roman" w:hAnsi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</w:t>
            </w:r>
            <w:r w:rsidR="00D96C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67EF6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7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адреса электронной почты: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EF6" w:rsidRDefault="004D53DE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diir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4D53DE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chumakTV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EF6" w:rsidRPr="008A7DC8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EF6" w:rsidRDefault="004D53DE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kunaevKN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admlr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lipetsk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E6687B" w:rsidRPr="001C352B">
                <w:rPr>
                  <w:rStyle w:val="a6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967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6B3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6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777D72" w:rsidRDefault="00777D72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Чумак Татьяна Викторовна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тел.: 8 (4742) 23-74-36;</w:t>
            </w:r>
          </w:p>
          <w:p w:rsidR="009A1BF8" w:rsidRPr="00733055" w:rsidRDefault="00E6687B" w:rsidP="00E6687B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Кунаев Константин Николаев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ич</w:t>
            </w:r>
            <w:r w:rsidR="001F5B8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77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D72" w:rsidRPr="00777D72">
              <w:rPr>
                <w:rFonts w:ascii="Times New Roman" w:hAnsi="Times New Roman"/>
                <w:sz w:val="24"/>
                <w:szCs w:val="24"/>
                <w:lang w:eastAsia="ru-RU"/>
              </w:rPr>
              <w:t>тел.: 8 (4742) 23-74-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1A8D" w:rsidRPr="00733055" w:rsidTr="00FB01FD">
        <w:tc>
          <w:tcPr>
            <w:tcW w:w="501" w:type="dxa"/>
          </w:tcPr>
          <w:p w:rsidR="00551A8D" w:rsidRPr="00733055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551A8D" w:rsidRPr="00733055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6995" w:type="dxa"/>
          </w:tcPr>
          <w:p w:rsidR="00111982" w:rsidRPr="00111982" w:rsidRDefault="00111982" w:rsidP="00111982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образцов бережливых организаций в Липецкой области, представляющих собой результат оптимизации производственных (основных) и (или)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организации и внедрения практики бережливого  производства.</w:t>
            </w:r>
          </w:p>
          <w:p w:rsidR="00551A8D" w:rsidRPr="00733055" w:rsidRDefault="00111982" w:rsidP="000F3F7B">
            <w:pPr>
              <w:pStyle w:val="ConsPlusNormal"/>
              <w:spacing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предоставления субсидии, -</w:t>
            </w:r>
            <w:r w:rsidRPr="0011198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руководителей организаций, прошедших </w:t>
            </w:r>
            <w:proofErr w:type="gramStart"/>
            <w:r w:rsidRPr="0011198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111982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«Бережливые технологии».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Default="00ED517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7" w:type="dxa"/>
          </w:tcPr>
          <w:p w:rsidR="00ED5170" w:rsidRPr="00EE3AC5" w:rsidRDefault="00ED5170" w:rsidP="009C7093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Доменное имя, и (или) сетевой адрес, и (или) указатель страниц сайта в</w:t>
            </w:r>
            <w:r w:rsidR="009C7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информационно-телекоммуникационной сети «Интернет», на котором</w:t>
            </w:r>
            <w:r w:rsidR="009C7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AC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обеспечивается проведение отбора</w:t>
            </w:r>
          </w:p>
        </w:tc>
        <w:tc>
          <w:tcPr>
            <w:tcW w:w="6995" w:type="dxa"/>
          </w:tcPr>
          <w:p w:rsidR="00ED5170" w:rsidRDefault="004D53DE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ED5170" w:rsidRPr="009040BE">
                <w:rPr>
                  <w:rStyle w:val="a6"/>
                  <w:rFonts w:ascii="Times New Roman" w:hAnsi="Times New Roman"/>
                  <w:sz w:val="24"/>
                  <w:szCs w:val="24"/>
                  <w:lang w:eastAsia="ru-RU"/>
                </w:rPr>
                <w:t>http://investinlipetsk.ru/documents/normativno-pravovaya-baza</w:t>
              </w:r>
            </w:hyperlink>
          </w:p>
          <w:p w:rsidR="00ED5170" w:rsidRDefault="00ED5170" w:rsidP="0060677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разделе «</w:t>
            </w:r>
            <w:r w:rsidRPr="009F081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 правовые акты в рамках оказания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C70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C7093" w:rsidRDefault="009C7093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5170" w:rsidRPr="009960FB" w:rsidRDefault="00ED5170" w:rsidP="00E633B2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FB01F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7" w:type="dxa"/>
          </w:tcPr>
          <w:p w:rsidR="00ED5170" w:rsidRPr="00902B2C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6995" w:type="dxa"/>
          </w:tcPr>
          <w:p w:rsidR="00AB2757" w:rsidRPr="00AB2757" w:rsidRDefault="00AB2757" w:rsidP="00AB275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>Участник отбора на дату подачи документов должен соответствовать следующим условиям:</w:t>
            </w:r>
          </w:p>
          <w:p w:rsidR="00AB2757" w:rsidRPr="00AB2757" w:rsidRDefault="00AB2757" w:rsidP="00AB275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 xml:space="preserve">1) соблюдение участником отбора требований, установленных абзацами 3, 5-8 части 3, частями 4-6 статьи 12 Закона 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>Липецкой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>-ОЗ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годов» (далее – Закон об областном бюджете);</w:t>
            </w:r>
          </w:p>
          <w:p w:rsidR="00AB2757" w:rsidRPr="00AB2757" w:rsidRDefault="00AB2757" w:rsidP="00AB275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>2)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  <w:proofErr w:type="gramEnd"/>
          </w:p>
          <w:p w:rsidR="00AB2757" w:rsidRPr="00AB2757" w:rsidRDefault="00AB2757" w:rsidP="00AB275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>3)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      </w:r>
          </w:p>
          <w:p w:rsidR="00AB2757" w:rsidRPr="00AB2757" w:rsidRDefault="00AB2757" w:rsidP="00AB275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>4)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      </w:r>
            <w:proofErr w:type="gramEnd"/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:rsidR="00ED5170" w:rsidRPr="00733055" w:rsidRDefault="00AB2757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57">
              <w:rPr>
                <w:rFonts w:ascii="Times New Roman" w:hAnsi="Times New Roman"/>
                <w:iCs/>
                <w:sz w:val="24"/>
                <w:szCs w:val="24"/>
              </w:rPr>
              <w:t xml:space="preserve">5) соблюдение участником отбора </w:t>
            </w:r>
            <w:r w:rsidR="00ED5170" w:rsidRPr="00733055">
              <w:rPr>
                <w:rFonts w:ascii="Times New Roman" w:hAnsi="Times New Roman"/>
                <w:sz w:val="24"/>
                <w:szCs w:val="24"/>
              </w:rPr>
              <w:t>на дату подачи заявки Управлению следующих требований:</w:t>
            </w:r>
          </w:p>
          <w:p w:rsidR="00ED5170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055">
              <w:rPr>
                <w:rFonts w:ascii="Times New Roman" w:hAnsi="Times New Roman"/>
                <w:sz w:val="24"/>
                <w:szCs w:val="24"/>
              </w:rPr>
              <w:t>- участник отбора осуществляет деятельность на территории Липецкой области;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наличие у участника отбора плана работ на текущий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уполномоченным органом в сфере инвестиций и инноваций на текущий финансовый год;</w:t>
            </w:r>
            <w:proofErr w:type="gramEnd"/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 xml:space="preserve">- наличие у участников отбора учебной производственной площадки, на которой в реальном производственном процессе обеспечивается получение практического опыта применения инструментов бережливого производства, а также понимание, как улучшения влияют на операционные и экономические показатели деятельности (далее - действующая фабрика </w:t>
            </w: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процессов);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осуществление участником отбора следующих видов деятельности: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содействие разработке эффективных стратегий поддержки производительности труда и занятости населения, формированию условий и предпосылок и выявлению потенциала для достижения устойчивого качественного роста производительности труда и показателей занятости населения на территории Липецкой области;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подготовка рекомендаций и предложений по вопросам повышения производительности труда и поддержки занятости на территории Липецкой области;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агрегирование лучших международных практик в сфере повышения производительности труда и поддержки занятости, оценка перспектив их применения на территории Липецкой области, а также подготовка предложений по их внедрению на территории Липецкой области с учетом региональной, отраслевой (межрегиональной, межотраслевой) специфики;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выявление, кодификация и распространение передовых региональных и корпоративных практик повышения производительности труда и поддержки занятости, оптимизации производственных и хозяйственных процессов и технологий проектного управления;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разработка рекомендаций и предложений, организация консультационной поддержки по вопросам повышения управленческой и операционной эффективности организаций, формирования инновационной и творческой культуры в организациях.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К возмещению принимаются следующие затраты: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труда;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командировочные расходы;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аренду помещений, оплату работ и услуг по ремонту арендуемых помещений;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эксплуатационные и коммунальные услуги;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транспортных услуг, предоставляемых сторонними организациями;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приобретение офисной мебели, компьютерной техники, оргтехники, инвентаря;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работ и услуг по обслуживанию компьютерной техники и оргтехники;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монтаж, настройку и ввод в эксплуатацию локально-вычислительной сети;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приобретение и обслуживание программных продуктов;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 xml:space="preserve">- затраты на приобретение офисных принадлежностей, </w:t>
            </w: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канцелярских товаров, товаров для хозяйственных нужд;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услуг по организации и проведению программ обучения и программ стажировок для сотрудников проектного офиса с привлечением сторонних организаций;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 xml:space="preserve">- затраты на услуги рекламного характера (в том числе информационное сопровождение мероприятий, изготовление информационных материалов, изготовление и размещение информации в средствах массовой информации, в информационно-телекоммуникационной сети "Интернет", наружной рекламы, изготовление сувенирной продукции, </w:t>
            </w:r>
            <w:proofErr w:type="spellStart"/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брендирование</w:t>
            </w:r>
            <w:proofErr w:type="spellEnd"/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 xml:space="preserve">- затраты на организацию и проведение конференций, семинаров, мастер-классов, круглых столов, направленных на внедрение бережливых технологий в Липецкой области, создание и сопровождение </w:t>
            </w:r>
            <w:proofErr w:type="spellStart"/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интернет-ресурса</w:t>
            </w:r>
            <w:proofErr w:type="spellEnd"/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 xml:space="preserve"> (веб-сайта);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услуг по обслуживанию банковского счета;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услуг связи;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курьерских услуг;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налогов, пошлин, сборов;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нотариальных услуг;</w:t>
            </w:r>
          </w:p>
          <w:p w:rsidR="00BB71DE" w:rsidRPr="00BB71DE" w:rsidRDefault="00BB71DE" w:rsidP="00BB71DE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71DE">
              <w:rPr>
                <w:rFonts w:ascii="Times New Roman" w:hAnsi="Times New Roman"/>
                <w:iCs/>
                <w:sz w:val="24"/>
                <w:szCs w:val="24"/>
              </w:rPr>
              <w:t>- затраты на оплату услуг по проведению обязательного аудита.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62">
              <w:rPr>
                <w:rFonts w:ascii="Times New Roman" w:hAnsi="Times New Roman"/>
                <w:sz w:val="24"/>
                <w:szCs w:val="24"/>
              </w:rPr>
              <w:t xml:space="preserve">Требования,  установленные </w:t>
            </w:r>
            <w:r w:rsidR="00F20FCC" w:rsidRPr="008F6362">
              <w:rPr>
                <w:rFonts w:ascii="Times New Roman" w:hAnsi="Times New Roman"/>
                <w:iCs/>
                <w:sz w:val="24"/>
                <w:szCs w:val="24"/>
              </w:rPr>
              <w:t xml:space="preserve">абзацами 3, 5-8 части 3, частями 4-6 статьи 12 </w:t>
            </w:r>
            <w:r w:rsidRPr="008F6362">
              <w:rPr>
                <w:rFonts w:ascii="Times New Roman" w:hAnsi="Times New Roman"/>
                <w:sz w:val="24"/>
                <w:szCs w:val="24"/>
              </w:rPr>
              <w:t>Закона об областном бюджете: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235C2">
              <w:rPr>
                <w:rFonts w:ascii="Times New Roman" w:hAnsi="Times New Roman"/>
                <w:sz w:val="24"/>
                <w:szCs w:val="24"/>
              </w:rPr>
              <w:t>.3. Участники отбора на дату подачи заявки должны соответствовать следующим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требованиям: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2">
              <w:rPr>
                <w:rFonts w:ascii="Times New Roman" w:hAnsi="Times New Roman"/>
                <w:sz w:val="24"/>
                <w:szCs w:val="24"/>
              </w:rPr>
              <w:t>у участника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отбора должна отсутствовать задолженность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заработной плате;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62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отбора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055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055">
              <w:rPr>
                <w:rFonts w:ascii="Times New Roman" w:hAnsi="Times New Roman"/>
                <w:sz w:val="24"/>
                <w:szCs w:val="24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</w:rPr>
              <w:t>), в совокупности превышает 50 процентов;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055">
              <w:rPr>
                <w:rFonts w:ascii="Times New Roman" w:hAnsi="Times New Roman"/>
                <w:sz w:val="24"/>
                <w:szCs w:val="24"/>
              </w:rPr>
              <w:t xml:space="preserve">участники отбора не должны получать средства из областного </w:t>
            </w:r>
            <w:r w:rsidRPr="00733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основании иных нормативных правовых актов Липецкой области на </w:t>
            </w:r>
            <w:r w:rsidRPr="00E23AAD">
              <w:rPr>
                <w:rFonts w:ascii="Times New Roman" w:hAnsi="Times New Roman"/>
                <w:sz w:val="24"/>
                <w:szCs w:val="24"/>
              </w:rPr>
              <w:t>цели, установленные нормативным правовым актом о предоставлении субсидии.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>.4. 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:rsidR="00ED5170" w:rsidRPr="00733055" w:rsidRDefault="00ED5170" w:rsidP="0075587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055">
              <w:rPr>
                <w:rFonts w:ascii="Times New Roman" w:hAnsi="Times New Roman"/>
                <w:sz w:val="24"/>
                <w:szCs w:val="24"/>
              </w:rPr>
              <w:t>Внесение изменений в соглашения о предоставлении субсидий (расторжение соглашений о предоставлении субсидий) осуществляется на основании дополнительного соглашения о предоставлении субсидий в соответствии с типовой формой соглашения, установленной управлением финансов Липецкой области.</w:t>
            </w:r>
          </w:p>
          <w:p w:rsidR="00337222" w:rsidRDefault="00ED5170" w:rsidP="00337222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18"/>
            <w:bookmarkEnd w:id="1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6192E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  <w:proofErr w:type="gramStart"/>
            <w:r w:rsidRPr="0066192E">
              <w:rPr>
                <w:rFonts w:ascii="Times New Roman" w:hAnsi="Times New Roman"/>
                <w:sz w:val="24"/>
                <w:szCs w:val="24"/>
              </w:rPr>
              <w:t>При предоставлении субсидий обязательным условием их предоставления, включаемым в соглашения о предоставлении субсидий и (или) в нормативные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получателя субсидии, а также лиц, получающих средства на основании договоров, заключенных с получателями субсидий, (за исключением государственных (муниципальных) унитарных предприятий, хозяйственных товариществ и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</w:rPr>
              <w:t xml:space="preserve">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</w:t>
            </w:r>
            <w:r w:rsidRPr="00337222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E23AAD" w:rsidRPr="0033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222">
              <w:rPr>
                <w:rFonts w:ascii="Times New Roman" w:hAnsi="Times New Roman"/>
                <w:sz w:val="24"/>
                <w:szCs w:val="24"/>
              </w:rPr>
              <w:t>Управлением</w:t>
            </w:r>
            <w:r w:rsidR="0033722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337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 государственного финансового контроля проверок соблюдения порядка и условий предоставления субсидий, в том числе в части достижения результатов их предоставления в отношении получателей субсидий</w:t>
            </w:r>
            <w:r w:rsidR="0020090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37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11" w:history="1">
              <w:r w:rsidR="0033722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статьями 2</w:t>
              </w:r>
              <w:r w:rsidR="0033722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6</w:t>
              </w:r>
              <w:r w:rsidR="0033722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8.1</w:t>
              </w:r>
            </w:hyperlink>
            <w:r w:rsidR="00337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12" w:history="1">
              <w:r w:rsidR="0033722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269.2</w:t>
              </w:r>
              <w:proofErr w:type="gramEnd"/>
            </w:hyperlink>
            <w:r w:rsidR="003372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Федерации.</w:t>
            </w:r>
          </w:p>
          <w:p w:rsidR="00F37387" w:rsidRDefault="00ED5170" w:rsidP="00F3738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387">
              <w:rPr>
                <w:rFonts w:ascii="Times New Roman" w:hAnsi="Times New Roman"/>
                <w:sz w:val="24"/>
                <w:szCs w:val="24"/>
              </w:rPr>
              <w:t>ч.6.</w:t>
            </w:r>
            <w:r w:rsidR="00F37387">
              <w:rPr>
                <w:rFonts w:ascii="Times New Roman" w:hAnsi="Times New Roman"/>
                <w:sz w:val="24"/>
                <w:szCs w:val="24"/>
              </w:rPr>
              <w:t xml:space="preserve"> При предоставлении субсидий помимо условий, предусмотренных </w:t>
            </w:r>
            <w:hyperlink r:id="rId13" w:history="1">
              <w:r w:rsidR="00F37387" w:rsidRPr="00F37387">
                <w:rPr>
                  <w:rFonts w:ascii="Times New Roman" w:hAnsi="Times New Roman"/>
                  <w:sz w:val="24"/>
                  <w:szCs w:val="24"/>
                </w:rPr>
                <w:t>частью 5</w:t>
              </w:r>
            </w:hyperlink>
            <w:r w:rsidR="00F37387">
              <w:rPr>
                <w:rFonts w:ascii="Times New Roman" w:hAnsi="Times New Roman"/>
                <w:sz w:val="24"/>
                <w:szCs w:val="24"/>
              </w:rPr>
              <w:t>, обязательными условиями их предоставления, включаемыми в соглашения о предоставлении субсидии и (или) в нормативные правовые акты, регулирующие их предоставление, являются:</w:t>
            </w:r>
          </w:p>
          <w:p w:rsidR="00F37387" w:rsidRDefault="00F37387" w:rsidP="00F37387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Законом</w:t>
            </w:r>
            <w:r w:rsidR="005F5796">
              <w:rPr>
                <w:rFonts w:ascii="Times New Roman" w:hAnsi="Times New Roman"/>
                <w:sz w:val="24"/>
                <w:szCs w:val="24"/>
              </w:rPr>
              <w:t xml:space="preserve"> об областном бюджете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170" w:rsidRPr="00733055" w:rsidRDefault="00F37387" w:rsidP="00EA2DD8">
            <w:pPr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получателем субсиди</w:t>
            </w:r>
            <w:r w:rsidR="00EA2DD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использованных в отчетном финансовом году субсидий (остатков субсидий) в доход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в течение первых 15 рабочих дней текущего финансового года. 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4473BC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7" w:type="dxa"/>
          </w:tcPr>
          <w:p w:rsidR="00ED5170" w:rsidRPr="00B41F96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F96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6995" w:type="dxa"/>
          </w:tcPr>
          <w:p w:rsidR="00902B2C" w:rsidRPr="00902B2C" w:rsidRDefault="00902B2C" w:rsidP="00902B2C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сотрудниками участников отбора обучающих мероприятий, проведенных автономной некоммерческой организацией «</w:t>
            </w:r>
            <w:proofErr w:type="gramStart"/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компетенций в сфере производительности труда» (далее - АНО «ФЦК»);</w:t>
            </w:r>
          </w:p>
          <w:p w:rsidR="00902B2C" w:rsidRPr="00902B2C" w:rsidRDefault="00902B2C" w:rsidP="00902B2C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B2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участников отбора утвержденного стандарта деятельности проектного офиса, разработанного с учетом основных положений методических рекомендаций АНО «ФЦК».</w:t>
            </w:r>
          </w:p>
          <w:p w:rsidR="00ED5170" w:rsidRPr="00733055" w:rsidRDefault="00ED5170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70" w:rsidRPr="00733055" w:rsidTr="00FB01FD">
        <w:tc>
          <w:tcPr>
            <w:tcW w:w="501" w:type="dxa"/>
          </w:tcPr>
          <w:p w:rsidR="00ED5170" w:rsidRDefault="004473BC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документов, представляемых участниками отбора</w:t>
            </w:r>
          </w:p>
        </w:tc>
        <w:tc>
          <w:tcPr>
            <w:tcW w:w="6995" w:type="dxa"/>
          </w:tcPr>
          <w:p w:rsidR="00ED5170" w:rsidRPr="00733055" w:rsidRDefault="00ED5170" w:rsidP="00CD3B7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 форме согласно приложению 1 к настоящему объявлению с приложением следующих документов: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80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справки об отсутствии задолженности по заработной плате перед персоналом на дату подачи заявки; 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сертификата, выданного АНО «ФЦК» участнику отбора и удостоверяющего, что учебная производственная площадка, на которой в реальном производственном процессе обеспечивается получение практического опыта применения инструментов бережливого производства, а также понимание, как улучшения влияют на операционные и экономические показатели деятельности (далее – «Фабрика процессов») прошла сертификацию;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42"/>
            <w:bookmarkStart w:id="4" w:name="Par0"/>
            <w:bookmarkEnd w:id="3"/>
            <w:bookmarkEnd w:id="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копий учредительных документов;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hyperlink w:anchor="P214" w:history="1">
              <w:proofErr w:type="gramStart"/>
              <w:r w:rsidRPr="008D69E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расчет</w:t>
              </w:r>
              <w:proofErr w:type="gramEnd"/>
            </w:hyperlink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необходимого объема субсидии некоммерческим организациям на создание и обеспечение деятельности проектного офиса по форме согласно приложению 2 к настоящему </w:t>
            </w:r>
            <w:r w:rsidR="00EA2DD8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объявлению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копий документов, подтверждающих прохождение сотрудниками участника отбора обучающих мероприятий, проведенных АНО «ФЦК»;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копии утвержденного стандарта деятельности проектного офиса, разработанного с учетом основных положений методических рекомендаций АНО «ФЦК»;</w:t>
            </w:r>
          </w:p>
          <w:p w:rsidR="008D69EB" w:rsidRPr="008D69EB" w:rsidRDefault="008D69EB" w:rsidP="008D69E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>копии утвержденного стандарта по организации «Фабрики процессов»;</w:t>
            </w:r>
          </w:p>
          <w:p w:rsidR="00ED5170" w:rsidRPr="00733055" w:rsidRDefault="008D69EB" w:rsidP="003964E4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D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утвержденного плана работ на текущий финансовый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Управлением на текущий финансовый год. </w:t>
            </w:r>
            <w:proofErr w:type="gramEnd"/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4473BC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подачи заявок и требования, предъявляемые к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форме и содержанию заявок</w:t>
            </w:r>
          </w:p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5" w:type="dxa"/>
          </w:tcPr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 отбора в сроки, указанные в 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объявления, представляет в Управление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055BFE">
              <w:rPr>
                <w:rFonts w:ascii="Times New Roman" w:hAnsi="Times New Roman"/>
                <w:sz w:val="24"/>
                <w:szCs w:val="24"/>
                <w:lang w:eastAsia="ru-RU"/>
              </w:rPr>
              <w:t>месту нахождения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3980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Липецк,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407)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заявку 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настоящему объявлению с приложением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п. </w:t>
            </w:r>
            <w:r w:rsidR="004473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5170" w:rsidRDefault="00ED5170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73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объявления, заверяются подписью руководителя и печатью участника отбора.</w:t>
            </w:r>
          </w:p>
          <w:p w:rsidR="00ED5170" w:rsidRPr="00733055" w:rsidRDefault="00ED5170" w:rsidP="003A1ACF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7ED">
              <w:rPr>
                <w:rFonts w:ascii="Times New Roman" w:hAnsi="Times New Roman"/>
                <w:sz w:val="24"/>
                <w:szCs w:val="24"/>
                <w:lang w:eastAsia="ru-RU"/>
              </w:rPr>
      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4473BC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5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предоставлении субсидии.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9C53CD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C53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ED5170" w:rsidRPr="00733055" w:rsidRDefault="00ED5170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6995" w:type="dxa"/>
          </w:tcPr>
          <w:p w:rsidR="00ED5170" w:rsidRPr="00733055" w:rsidRDefault="00ED5170" w:rsidP="003D17F5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заявку на участие в отборе и документы к ней, представленные участником отбора в Управление, не допускается.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9C53CD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C53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6995" w:type="dxa"/>
          </w:tcPr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 течение 10 рабочих дней со дня, следующего за днем окончания срока подачи заявок, указанного в 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объявления: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заявки в порядке поступления и осуществляет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проверку на соответствие предъявляемым требованиям, указанным в п. </w:t>
            </w:r>
            <w:r w:rsidR="009C53C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осуществляет их отбор, исходя из соответствия участника отбора условиям и требованиям, указанным </w:t>
            </w:r>
            <w:r w:rsidRPr="00B1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пункте </w:t>
            </w:r>
            <w:r w:rsidR="009C53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1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объявления, и критериям отбора, указанным в пункте </w:t>
            </w:r>
            <w:r w:rsidR="009C53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- оформляет результаты отбора актом в форме протокола;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- издает приказ об утверждении перечня получателей субсидий с отражением в нем следующей информации: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Порядка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субсидий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, которым не соответствуют такие заявки;</w:t>
            </w:r>
          </w:p>
          <w:p w:rsidR="00ED5170" w:rsidRPr="00D405C9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получателей субсидии, с которыми заключаются </w:t>
            </w:r>
            <w:r w:rsidRPr="00D405C9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предоставлении субсидии, и размер предоставляемой им субсидии;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05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1143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405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утверждения приказа об утверждении перечня получателей субсидий, направляет получателям субсидии уведомление о необходимости заключения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о предоставлении субсидии (далее - соглашение) в течение </w:t>
            </w:r>
            <w:r w:rsidR="001143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      </w:r>
            <w:proofErr w:type="gramEnd"/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заключает с получателями субсидии соглашения о предоставлении субсидии в день их обращения, в соответствии с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типовой формой, установленной управлением финансов Липецкой области.</w:t>
            </w:r>
          </w:p>
          <w:p w:rsidR="00ED5170" w:rsidRPr="00733055" w:rsidRDefault="00ED5170" w:rsidP="00D0443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незаключения</w:t>
            </w:r>
            <w:proofErr w:type="spell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соглашения субсидия не перечисляется.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11438C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143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</w:tcPr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возврата заявок, основания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заявок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5" w:type="dxa"/>
          </w:tcPr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принятия решения об отказе в предоставлении субсидии Управление в течение </w:t>
            </w:r>
            <w:r w:rsidR="001143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принятия решения, направляет получателю субсидии соответствующее уведомление почтовым отправлением или по адресу электронной почты, указанной в заявке, с указанием причин отказа.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участника отбора условиям и требованиям, установленным </w:t>
            </w:r>
            <w:r w:rsidRPr="00733055">
              <w:rPr>
                <w:rFonts w:ascii="Times New Roman" w:hAnsi="Times New Roman"/>
                <w:sz w:val="24"/>
                <w:szCs w:val="24"/>
              </w:rPr>
              <w:t>Законом об областном бюджете</w:t>
            </w:r>
            <w:r w:rsidR="00A844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8443D"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Порядком</w:t>
            </w:r>
            <w:r w:rsidR="00A84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субсидий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участника отбора категории и (или) критериям отбора, установленным Порядком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субсидий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представленных участником отбора заявок и документов требованиям к заявкам и документам, установленным Порядком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субсидий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ED5170" w:rsidRPr="00733055" w:rsidRDefault="00ED5170" w:rsidP="009247F9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подача участником отбора заявки после даты и (или) времени,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пределенных для подачи заявок в 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объявлении о проведении отбора.</w:t>
            </w: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F41D1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1D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95" w:type="dxa"/>
          </w:tcPr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объявления, но не позднее </w:t>
            </w:r>
            <w:r w:rsidR="00F41D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до дня окончания срока подачи заявок.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направляет разъяснения  участнику отбора по вопросам, связанным с положениями объявления о проведении отбора, в течение </w:t>
            </w:r>
            <w:r w:rsidR="00F41D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дней.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446B27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46B2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 долж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подписать соглашение о предоставлении субсидии</w:t>
            </w:r>
          </w:p>
        </w:tc>
        <w:tc>
          <w:tcPr>
            <w:tcW w:w="6995" w:type="dxa"/>
          </w:tcPr>
          <w:p w:rsidR="00ED5170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подписывают соглашение в течение</w:t>
            </w:r>
            <w:r w:rsidR="00611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53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получения уведомления о подписании соглашения</w:t>
            </w:r>
            <w:r w:rsidR="0061102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5170" w:rsidRPr="00733055" w:rsidRDefault="00ED5170" w:rsidP="006C468A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446B27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46B2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победителей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 </w:t>
            </w:r>
            <w:proofErr w:type="gramStart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уклонившим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6995" w:type="dxa"/>
          </w:tcPr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</w:t>
            </w:r>
            <w:r w:rsidR="00446B2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 призна</w:t>
            </w:r>
            <w:r w:rsidR="00446B2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тся уклонившимся от заключения соглашения о предоставлении субсидии в случае неявки его для подписания соглашения течение </w:t>
            </w:r>
            <w:r w:rsidR="00446B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получения уведомления о необходимости подписания соглашения.</w:t>
            </w:r>
          </w:p>
          <w:p w:rsidR="00ED5170" w:rsidRPr="00733055" w:rsidRDefault="00ED5170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5170" w:rsidRPr="00733055" w:rsidTr="00FB01FD">
        <w:tc>
          <w:tcPr>
            <w:tcW w:w="501" w:type="dxa"/>
          </w:tcPr>
          <w:p w:rsidR="00ED5170" w:rsidRPr="00733055" w:rsidRDefault="00ED5170" w:rsidP="001479AB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479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7" w:type="dxa"/>
          </w:tcPr>
          <w:p w:rsidR="00ED5170" w:rsidRPr="00733055" w:rsidRDefault="00ED5170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6995" w:type="dxa"/>
          </w:tcPr>
          <w:p w:rsidR="00ED5170" w:rsidRPr="00733055" w:rsidRDefault="00ED5170" w:rsidP="001158A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10 рабочих дней со дня, следующего за днем окончания срока подачи заявок, указанного в 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330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</w:t>
            </w:r>
          </w:p>
        </w:tc>
      </w:tr>
    </w:tbl>
    <w:p w:rsidR="004D53DE" w:rsidRDefault="004D53DE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5B7B6F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GoBack"/>
      <w:bookmarkEnd w:id="5"/>
      <w:r w:rsidRPr="00CA7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27E8E" w:rsidRDefault="007A09D6" w:rsidP="007A09D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0"/>
          <w:lang w:eastAsia="ru-RU"/>
        </w:rPr>
        <w:t xml:space="preserve">к </w:t>
      </w:r>
      <w:r w:rsidR="00A27E8E">
        <w:rPr>
          <w:rFonts w:ascii="Times New Roman" w:eastAsia="Times New Roman" w:hAnsi="Times New Roman"/>
          <w:sz w:val="28"/>
          <w:szCs w:val="20"/>
          <w:lang w:eastAsia="ru-RU"/>
        </w:rPr>
        <w:t xml:space="preserve">Объявлению о проведении отбора получателей </w:t>
      </w:r>
    </w:p>
    <w:p w:rsidR="00A27E8E" w:rsidRDefault="007A09D6" w:rsidP="007A09D6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485A08">
        <w:rPr>
          <w:rFonts w:ascii="Times New Roman" w:hAnsi="Times New Roman"/>
          <w:sz w:val="28"/>
        </w:rPr>
        <w:t>субсиди</w:t>
      </w:r>
      <w:r w:rsidR="00A27E8E">
        <w:rPr>
          <w:rFonts w:ascii="Times New Roman" w:hAnsi="Times New Roman"/>
          <w:sz w:val="28"/>
        </w:rPr>
        <w:t xml:space="preserve">й </w:t>
      </w:r>
      <w:r w:rsidRPr="00535D7B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создание</w:t>
      </w:r>
      <w:r w:rsidR="00A27E8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обеспечение деятельности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27E8E" w:rsidRDefault="007A09D6" w:rsidP="007A09D6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proofErr w:type="gramStart"/>
      <w:r w:rsidRPr="00535D7B">
        <w:rPr>
          <w:rFonts w:ascii="TimesNewRomanPSMT" w:hAnsi="TimesNewRomanPSMT" w:cs="TimesNewRomanPSMT"/>
          <w:sz w:val="28"/>
          <w:szCs w:val="28"/>
        </w:rPr>
        <w:t>проектного офиса,</w:t>
      </w:r>
      <w:r w:rsidR="00A27E8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предоставляемы</w:t>
      </w:r>
      <w:r>
        <w:rPr>
          <w:rFonts w:ascii="TimesNewRomanPSMT" w:hAnsi="TimesNewRomanPSMT" w:cs="TimesNewRomanPSMT"/>
          <w:sz w:val="28"/>
          <w:szCs w:val="28"/>
        </w:rPr>
        <w:t>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организации </w:t>
      </w:r>
      <w:proofErr w:type="gramEnd"/>
    </w:p>
    <w:p w:rsidR="007A09D6" w:rsidRDefault="007A09D6" w:rsidP="00A27E8E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и внедрения</w:t>
      </w:r>
      <w:r w:rsidR="00A27E8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практики бережливого  производства</w:t>
      </w:r>
      <w:r>
        <w:rPr>
          <w:rFonts w:ascii="TimesNewRomanPSMT" w:hAnsi="TimesNewRomanPSMT" w:cs="TimesNewRomanPSMT"/>
          <w:sz w:val="28"/>
          <w:szCs w:val="28"/>
        </w:rPr>
        <w:t xml:space="preserve">, на 2022 год 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7A09D6" w:rsidRPr="00D1214C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7A09D6" w:rsidRPr="005B7B6F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инноваций Липецкой области</w:t>
      </w:r>
    </w:p>
    <w:p w:rsidR="007A09D6" w:rsidRPr="005B7B6F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7A09D6" w:rsidRPr="005B7B6F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A09D6" w:rsidRDefault="007A09D6" w:rsidP="007A09D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некоммерческой организации)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некоммерческим организациям </w:t>
      </w:r>
      <w:r w:rsidRPr="00535D7B">
        <w:rPr>
          <w:rFonts w:ascii="TimesNewRomanPSMT" w:hAnsi="TimesNewRomanPSMT" w:cs="TimesNewRomanPSMT"/>
          <w:sz w:val="28"/>
          <w:szCs w:val="28"/>
        </w:rPr>
        <w:t>на создание и (или) обеспечение деятельности проектного офиса, предоставляем</w:t>
      </w:r>
      <w:r>
        <w:rPr>
          <w:rFonts w:ascii="TimesNewRomanPSMT" w:hAnsi="TimesNewRomanPSMT" w:cs="TimesNewRomanPSMT"/>
          <w:sz w:val="28"/>
          <w:szCs w:val="28"/>
        </w:rPr>
        <w:t>ой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практики бережливого  производства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7A09D6" w:rsidRPr="00D1214C" w:rsidTr="009E7AD8">
        <w:trPr>
          <w:trHeight w:val="282"/>
        </w:trPr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сведений 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</w:t>
            </w:r>
          </w:p>
        </w:tc>
      </w:tr>
      <w:tr w:rsidR="007A09D6" w:rsidRPr="00D1214C" w:rsidTr="009E7AD8">
        <w:trPr>
          <w:trHeight w:val="282"/>
        </w:trPr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для перечисления субсидии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Запрашиваемая сумма субсидии,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D1214C" w:rsidTr="009E7AD8">
        <w:tc>
          <w:tcPr>
            <w:tcW w:w="624" w:type="dxa"/>
          </w:tcPr>
          <w:p w:rsidR="007A09D6" w:rsidRPr="00BC4045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6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направления уведомления</w:t>
            </w:r>
          </w:p>
        </w:tc>
        <w:tc>
          <w:tcPr>
            <w:tcW w:w="2983" w:type="dxa"/>
          </w:tcPr>
          <w:p w:rsidR="007A09D6" w:rsidRPr="00D1214C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362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участника отбора на публикацию (размещение) на едином портале и </w:t>
      </w:r>
      <w:r w:rsidRPr="00A536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7A09D6" w:rsidRPr="005B155D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155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155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отсутствии задолженности по заработной плате перед персоналом; </w:t>
      </w:r>
    </w:p>
    <w:p w:rsidR="007A09D6" w:rsidRPr="005F60E9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сертификат, выданный</w:t>
      </w:r>
      <w:r w:rsidRPr="006944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АНО «ФЦК»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участнику отбора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и удостоверяющий, что 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«Фабрика процессов» прошла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сертификацию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9D6" w:rsidRPr="005541C3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копии учредительных документов;</w:t>
      </w:r>
    </w:p>
    <w:p w:rsidR="007A09D6" w:rsidRPr="005541C3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расчет необходимого объема субсидии </w:t>
      </w:r>
      <w:r w:rsidRPr="00C35D09">
        <w:rPr>
          <w:rFonts w:ascii="Times New Roman" w:eastAsia="Times New Roman" w:hAnsi="Times New Roman"/>
          <w:sz w:val="28"/>
        </w:rPr>
        <w:t xml:space="preserve">некоммерческим организациям </w:t>
      </w:r>
      <w:r w:rsidRPr="00C35D09">
        <w:rPr>
          <w:rFonts w:ascii="TimesNewRomanPSMT" w:hAnsi="TimesNewRomanPSMT" w:cs="TimesNewRomanPSMT"/>
          <w:sz w:val="28"/>
          <w:szCs w:val="28"/>
        </w:rPr>
        <w:t>на создание и обеспечение деятельно</w:t>
      </w:r>
      <w:r w:rsidRPr="00535D7B">
        <w:rPr>
          <w:rFonts w:ascii="TimesNewRomanPSMT" w:hAnsi="TimesNewRomanPSMT" w:cs="TimesNewRomanPSMT"/>
          <w:sz w:val="28"/>
          <w:szCs w:val="28"/>
        </w:rPr>
        <w:t>сти проектного офиса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9D6" w:rsidRPr="005541C3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документов, подтверждающих прохождение сотрудниками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мероприятий, проведенных АНО «ФЦК»;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копия утвержденного стандарта деятельности проектного офиса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09D6" w:rsidRPr="006944E7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утвержденного стандарта по организации 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«Фабрика процессов»;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копия</w:t>
      </w:r>
      <w:r w:rsidRPr="005541C3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плана</w:t>
      </w:r>
      <w:r w:rsidRPr="005541C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на текущий</w:t>
      </w:r>
      <w:r w:rsidRPr="00BD2924">
        <w:rPr>
          <w:rFonts w:ascii="Times New Roman" w:hAnsi="Times New Roman"/>
          <w:sz w:val="28"/>
          <w:szCs w:val="28"/>
        </w:rPr>
        <w:t xml:space="preserve"> </w:t>
      </w:r>
      <w:r w:rsidRPr="003220B5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Управлением на текущий финансовый год.</w:t>
      </w: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End"/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(в том числе документов), представленной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подтверждаю.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средств областного бюджета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с иными нормативными правовыми актами области в текущем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на </w:t>
      </w:r>
      <w:r w:rsidRPr="00535D7B">
        <w:rPr>
          <w:rFonts w:ascii="TimesNewRomanPSMT" w:hAnsi="TimesNewRomanPSMT" w:cs="TimesNewRomanPSMT"/>
          <w:sz w:val="28"/>
          <w:szCs w:val="28"/>
        </w:rPr>
        <w:t>создание и (или) обеспечение деятельности проектного офиса, предоставляем</w:t>
      </w:r>
      <w:r>
        <w:rPr>
          <w:rFonts w:ascii="TimesNewRomanPSMT" w:hAnsi="TimesNewRomanPSMT" w:cs="TimesNewRomanPSMT"/>
          <w:sz w:val="28"/>
          <w:szCs w:val="28"/>
        </w:rPr>
        <w:t>ых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практики бережливого  производства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ознакомлен с положениями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B166C9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B166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27 июля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, права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обязанности в области защиты персональных данных разъяснены.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 «__»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года</w:t>
      </w: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A09D6" w:rsidRPr="00D1214C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044" w:rsidRDefault="00C07044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E8E" w:rsidRDefault="00A27E8E" w:rsidP="007A09D6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E8E" w:rsidRPr="005B7B6F" w:rsidRDefault="00A27E8E" w:rsidP="00A27E8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27E8E" w:rsidRDefault="00A27E8E" w:rsidP="00A27E8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Объявлению о проведении отбора получателей </w:t>
      </w:r>
    </w:p>
    <w:p w:rsidR="00A27E8E" w:rsidRDefault="00A27E8E" w:rsidP="00A27E8E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485A08"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 xml:space="preserve">й </w:t>
      </w:r>
      <w:r w:rsidRPr="00535D7B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создание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обеспечение деятельности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27E8E" w:rsidRDefault="00A27E8E" w:rsidP="00A27E8E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proofErr w:type="gramStart"/>
      <w:r w:rsidRPr="00535D7B">
        <w:rPr>
          <w:rFonts w:ascii="TimesNewRomanPSMT" w:hAnsi="TimesNewRomanPSMT" w:cs="TimesNewRomanPSMT"/>
          <w:sz w:val="28"/>
          <w:szCs w:val="28"/>
        </w:rPr>
        <w:t>проектного офиса,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предоставляемы</w:t>
      </w:r>
      <w:r>
        <w:rPr>
          <w:rFonts w:ascii="TimesNewRomanPSMT" w:hAnsi="TimesNewRomanPSMT" w:cs="TimesNewRomanPSMT"/>
          <w:sz w:val="28"/>
          <w:szCs w:val="28"/>
        </w:rPr>
        <w:t>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организации </w:t>
      </w:r>
      <w:proofErr w:type="gramEnd"/>
    </w:p>
    <w:p w:rsidR="00A27E8E" w:rsidRDefault="00A27E8E" w:rsidP="00A27E8E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и внедрения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практики бережливого  производства</w:t>
      </w:r>
      <w:r>
        <w:rPr>
          <w:rFonts w:ascii="TimesNewRomanPSMT" w:hAnsi="TimesNewRomanPSMT" w:cs="TimesNewRomanPSMT"/>
          <w:sz w:val="28"/>
          <w:szCs w:val="28"/>
        </w:rPr>
        <w:t xml:space="preserve">, на 2022 год 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7A09D6" w:rsidRPr="005B7B6F" w:rsidRDefault="007A09D6" w:rsidP="007A09D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9514EE" w:rsidRDefault="007A09D6" w:rsidP="007A09D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09046A" w:rsidRDefault="007A09D6" w:rsidP="007A0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 необходимого объема субсидии некоммерческим организациям </w:t>
      </w:r>
      <w:proofErr w:type="gramStart"/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и обеспечение деятельности проектного офиса</w:t>
      </w: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52"/>
        <w:gridCol w:w="2042"/>
      </w:tblGrid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направления расходования</w:t>
            </w: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</w:t>
            </w:r>
          </w:p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9514EE" w:rsidTr="009E7AD8">
        <w:tc>
          <w:tcPr>
            <w:tcW w:w="709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9D6" w:rsidRPr="009514EE" w:rsidTr="009E7AD8">
        <w:tc>
          <w:tcPr>
            <w:tcW w:w="7261" w:type="dxa"/>
            <w:gridSpan w:val="2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</w:tcPr>
          <w:p w:rsidR="007A09D6" w:rsidRPr="009514EE" w:rsidRDefault="007A09D6" w:rsidP="009E7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Pr="009514EE" w:rsidRDefault="007A09D6" w:rsidP="007A0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 «__»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FC727A" w:rsidRDefault="00FC727A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D6" w:rsidRDefault="007A09D6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7A" w:rsidRDefault="00FC727A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7A" w:rsidRDefault="00FC727A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27A" w:rsidRDefault="00FC727A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C727A" w:rsidSect="00464C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6A11"/>
    <w:rsid w:val="00050C16"/>
    <w:rsid w:val="00050E43"/>
    <w:rsid w:val="000532DD"/>
    <w:rsid w:val="00054C65"/>
    <w:rsid w:val="00055BFE"/>
    <w:rsid w:val="000560C1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2EAD"/>
    <w:rsid w:val="00085AAA"/>
    <w:rsid w:val="00087FBF"/>
    <w:rsid w:val="00093935"/>
    <w:rsid w:val="00095ABC"/>
    <w:rsid w:val="00096F50"/>
    <w:rsid w:val="000A2F90"/>
    <w:rsid w:val="000A34CA"/>
    <w:rsid w:val="000A3A0A"/>
    <w:rsid w:val="000A55CA"/>
    <w:rsid w:val="000A6A24"/>
    <w:rsid w:val="000B0FAB"/>
    <w:rsid w:val="000B173F"/>
    <w:rsid w:val="000B4EAE"/>
    <w:rsid w:val="000B5655"/>
    <w:rsid w:val="000B61E5"/>
    <w:rsid w:val="000C4066"/>
    <w:rsid w:val="000C45D2"/>
    <w:rsid w:val="000C7A37"/>
    <w:rsid w:val="000D2F3A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F04F3"/>
    <w:rsid w:val="000F1491"/>
    <w:rsid w:val="000F17E1"/>
    <w:rsid w:val="000F2605"/>
    <w:rsid w:val="000F3F7B"/>
    <w:rsid w:val="000F56F3"/>
    <w:rsid w:val="000F6D6E"/>
    <w:rsid w:val="0010290D"/>
    <w:rsid w:val="00104218"/>
    <w:rsid w:val="00105E0B"/>
    <w:rsid w:val="00107186"/>
    <w:rsid w:val="00107CB4"/>
    <w:rsid w:val="00110FBB"/>
    <w:rsid w:val="00111982"/>
    <w:rsid w:val="0011438C"/>
    <w:rsid w:val="00114B31"/>
    <w:rsid w:val="001158A8"/>
    <w:rsid w:val="00125706"/>
    <w:rsid w:val="00125ACA"/>
    <w:rsid w:val="00127E4B"/>
    <w:rsid w:val="001321DB"/>
    <w:rsid w:val="001345FF"/>
    <w:rsid w:val="001352D7"/>
    <w:rsid w:val="00136BC9"/>
    <w:rsid w:val="00136BE2"/>
    <w:rsid w:val="0013784A"/>
    <w:rsid w:val="00141519"/>
    <w:rsid w:val="00143564"/>
    <w:rsid w:val="001439F7"/>
    <w:rsid w:val="00143D72"/>
    <w:rsid w:val="00143E46"/>
    <w:rsid w:val="00145AE2"/>
    <w:rsid w:val="001479AB"/>
    <w:rsid w:val="00150636"/>
    <w:rsid w:val="00150DF6"/>
    <w:rsid w:val="0015228D"/>
    <w:rsid w:val="00154C95"/>
    <w:rsid w:val="00155937"/>
    <w:rsid w:val="00162830"/>
    <w:rsid w:val="00164E54"/>
    <w:rsid w:val="001659D6"/>
    <w:rsid w:val="00165B42"/>
    <w:rsid w:val="0017023D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C18F3"/>
    <w:rsid w:val="001C3FE6"/>
    <w:rsid w:val="001C4612"/>
    <w:rsid w:val="001C47F4"/>
    <w:rsid w:val="001C4E79"/>
    <w:rsid w:val="001C5203"/>
    <w:rsid w:val="001C6BA7"/>
    <w:rsid w:val="001C76D2"/>
    <w:rsid w:val="001D0094"/>
    <w:rsid w:val="001D3412"/>
    <w:rsid w:val="001D5756"/>
    <w:rsid w:val="001D6157"/>
    <w:rsid w:val="001E0179"/>
    <w:rsid w:val="001E1C01"/>
    <w:rsid w:val="001E1C28"/>
    <w:rsid w:val="001E3152"/>
    <w:rsid w:val="001E591D"/>
    <w:rsid w:val="001E608F"/>
    <w:rsid w:val="001E6D1C"/>
    <w:rsid w:val="001E6DA9"/>
    <w:rsid w:val="001F00D6"/>
    <w:rsid w:val="001F2571"/>
    <w:rsid w:val="001F34CE"/>
    <w:rsid w:val="001F3C95"/>
    <w:rsid w:val="001F4C40"/>
    <w:rsid w:val="001F50ED"/>
    <w:rsid w:val="001F5B80"/>
    <w:rsid w:val="001F5E29"/>
    <w:rsid w:val="001F6F79"/>
    <w:rsid w:val="0020090A"/>
    <w:rsid w:val="00201553"/>
    <w:rsid w:val="00201556"/>
    <w:rsid w:val="00203A65"/>
    <w:rsid w:val="002118EE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5738"/>
    <w:rsid w:val="00225879"/>
    <w:rsid w:val="00225F8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2C50"/>
    <w:rsid w:val="002A3DCD"/>
    <w:rsid w:val="002A4476"/>
    <w:rsid w:val="002A48D3"/>
    <w:rsid w:val="002A5A2A"/>
    <w:rsid w:val="002A62C2"/>
    <w:rsid w:val="002B1C0E"/>
    <w:rsid w:val="002B4022"/>
    <w:rsid w:val="002B4598"/>
    <w:rsid w:val="002B460C"/>
    <w:rsid w:val="002B6941"/>
    <w:rsid w:val="002B7558"/>
    <w:rsid w:val="002B7D1D"/>
    <w:rsid w:val="002C0053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10CAB"/>
    <w:rsid w:val="0031187C"/>
    <w:rsid w:val="0031281A"/>
    <w:rsid w:val="003128EE"/>
    <w:rsid w:val="00316A10"/>
    <w:rsid w:val="00321DBE"/>
    <w:rsid w:val="003220B5"/>
    <w:rsid w:val="00323BFC"/>
    <w:rsid w:val="00325453"/>
    <w:rsid w:val="00330C54"/>
    <w:rsid w:val="00331EBA"/>
    <w:rsid w:val="00336381"/>
    <w:rsid w:val="00337222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5251"/>
    <w:rsid w:val="00386933"/>
    <w:rsid w:val="00393126"/>
    <w:rsid w:val="003964E4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700"/>
    <w:rsid w:val="003B39F7"/>
    <w:rsid w:val="003B7359"/>
    <w:rsid w:val="003C248B"/>
    <w:rsid w:val="003C3968"/>
    <w:rsid w:val="003C3EE9"/>
    <w:rsid w:val="003C4913"/>
    <w:rsid w:val="003C74C4"/>
    <w:rsid w:val="003C751D"/>
    <w:rsid w:val="003D17F5"/>
    <w:rsid w:val="003D2174"/>
    <w:rsid w:val="003D2E9B"/>
    <w:rsid w:val="003D32E2"/>
    <w:rsid w:val="003D3C19"/>
    <w:rsid w:val="003D4F17"/>
    <w:rsid w:val="003D4F82"/>
    <w:rsid w:val="003D6AEF"/>
    <w:rsid w:val="003E1048"/>
    <w:rsid w:val="003E159C"/>
    <w:rsid w:val="003E3127"/>
    <w:rsid w:val="003E58C9"/>
    <w:rsid w:val="003F254E"/>
    <w:rsid w:val="003F25CD"/>
    <w:rsid w:val="003F29BB"/>
    <w:rsid w:val="003F6391"/>
    <w:rsid w:val="003F774A"/>
    <w:rsid w:val="00400324"/>
    <w:rsid w:val="0040273E"/>
    <w:rsid w:val="00411BC0"/>
    <w:rsid w:val="00414B8E"/>
    <w:rsid w:val="00414FF0"/>
    <w:rsid w:val="00415265"/>
    <w:rsid w:val="00420D30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4206"/>
    <w:rsid w:val="00444BEA"/>
    <w:rsid w:val="0044652B"/>
    <w:rsid w:val="00446969"/>
    <w:rsid w:val="00446B27"/>
    <w:rsid w:val="004473BC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4CC0"/>
    <w:rsid w:val="0046638D"/>
    <w:rsid w:val="00471638"/>
    <w:rsid w:val="0047662E"/>
    <w:rsid w:val="00477D73"/>
    <w:rsid w:val="004817B7"/>
    <w:rsid w:val="0048249C"/>
    <w:rsid w:val="00482AB9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53DE"/>
    <w:rsid w:val="004D6023"/>
    <w:rsid w:val="004E109C"/>
    <w:rsid w:val="004E3CCB"/>
    <w:rsid w:val="004E3EAD"/>
    <w:rsid w:val="004E44E1"/>
    <w:rsid w:val="004E4FA9"/>
    <w:rsid w:val="004E68F1"/>
    <w:rsid w:val="004E6DF4"/>
    <w:rsid w:val="004F3ABD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4807"/>
    <w:rsid w:val="0056053E"/>
    <w:rsid w:val="005664C5"/>
    <w:rsid w:val="005704D1"/>
    <w:rsid w:val="00571654"/>
    <w:rsid w:val="005744E3"/>
    <w:rsid w:val="00575520"/>
    <w:rsid w:val="0057590E"/>
    <w:rsid w:val="005800F1"/>
    <w:rsid w:val="005807FB"/>
    <w:rsid w:val="005834DC"/>
    <w:rsid w:val="0058616B"/>
    <w:rsid w:val="00590990"/>
    <w:rsid w:val="00591881"/>
    <w:rsid w:val="00594822"/>
    <w:rsid w:val="00595037"/>
    <w:rsid w:val="0059645F"/>
    <w:rsid w:val="00596C63"/>
    <w:rsid w:val="005A182B"/>
    <w:rsid w:val="005A2159"/>
    <w:rsid w:val="005A6BFC"/>
    <w:rsid w:val="005B0956"/>
    <w:rsid w:val="005B144F"/>
    <w:rsid w:val="005C07B4"/>
    <w:rsid w:val="005C1152"/>
    <w:rsid w:val="005C390D"/>
    <w:rsid w:val="005C3E05"/>
    <w:rsid w:val="005C41E9"/>
    <w:rsid w:val="005C4D79"/>
    <w:rsid w:val="005C5E08"/>
    <w:rsid w:val="005C6DE5"/>
    <w:rsid w:val="005D06AC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5F5796"/>
    <w:rsid w:val="006005CE"/>
    <w:rsid w:val="00603210"/>
    <w:rsid w:val="0060677A"/>
    <w:rsid w:val="00607F34"/>
    <w:rsid w:val="0061102A"/>
    <w:rsid w:val="0061164C"/>
    <w:rsid w:val="00611EEE"/>
    <w:rsid w:val="00612676"/>
    <w:rsid w:val="00615423"/>
    <w:rsid w:val="006179D7"/>
    <w:rsid w:val="00620911"/>
    <w:rsid w:val="0062142D"/>
    <w:rsid w:val="00622DA0"/>
    <w:rsid w:val="006235C2"/>
    <w:rsid w:val="00625515"/>
    <w:rsid w:val="006260A7"/>
    <w:rsid w:val="00626ADA"/>
    <w:rsid w:val="00631196"/>
    <w:rsid w:val="00631A0E"/>
    <w:rsid w:val="00632F5B"/>
    <w:rsid w:val="00632F6C"/>
    <w:rsid w:val="0063418C"/>
    <w:rsid w:val="006344DA"/>
    <w:rsid w:val="00636B63"/>
    <w:rsid w:val="00642B6B"/>
    <w:rsid w:val="00646021"/>
    <w:rsid w:val="00651AC9"/>
    <w:rsid w:val="006545C8"/>
    <w:rsid w:val="006554E3"/>
    <w:rsid w:val="00656DF0"/>
    <w:rsid w:val="00657786"/>
    <w:rsid w:val="00657CCA"/>
    <w:rsid w:val="0066192E"/>
    <w:rsid w:val="00664410"/>
    <w:rsid w:val="0066574D"/>
    <w:rsid w:val="00665A3B"/>
    <w:rsid w:val="006661C3"/>
    <w:rsid w:val="00666A2E"/>
    <w:rsid w:val="00673145"/>
    <w:rsid w:val="00676D2C"/>
    <w:rsid w:val="006801B5"/>
    <w:rsid w:val="00681251"/>
    <w:rsid w:val="0068345E"/>
    <w:rsid w:val="00683743"/>
    <w:rsid w:val="00685610"/>
    <w:rsid w:val="00685724"/>
    <w:rsid w:val="0069060B"/>
    <w:rsid w:val="00694561"/>
    <w:rsid w:val="006A0041"/>
    <w:rsid w:val="006A017B"/>
    <w:rsid w:val="006A06D8"/>
    <w:rsid w:val="006A73C8"/>
    <w:rsid w:val="006A7766"/>
    <w:rsid w:val="006A77CB"/>
    <w:rsid w:val="006B4550"/>
    <w:rsid w:val="006C2EE0"/>
    <w:rsid w:val="006C3A88"/>
    <w:rsid w:val="006C468A"/>
    <w:rsid w:val="006C493B"/>
    <w:rsid w:val="006C6923"/>
    <w:rsid w:val="006C6C3C"/>
    <w:rsid w:val="006D08C9"/>
    <w:rsid w:val="006D36C2"/>
    <w:rsid w:val="006D4086"/>
    <w:rsid w:val="006D778C"/>
    <w:rsid w:val="006E265E"/>
    <w:rsid w:val="006E388E"/>
    <w:rsid w:val="006E429B"/>
    <w:rsid w:val="006E44FB"/>
    <w:rsid w:val="006E62FD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C5C"/>
    <w:rsid w:val="00727469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672B8"/>
    <w:rsid w:val="007700E1"/>
    <w:rsid w:val="00770645"/>
    <w:rsid w:val="007706AC"/>
    <w:rsid w:val="0077115B"/>
    <w:rsid w:val="007747BD"/>
    <w:rsid w:val="007751B2"/>
    <w:rsid w:val="00777069"/>
    <w:rsid w:val="00777D72"/>
    <w:rsid w:val="007805C7"/>
    <w:rsid w:val="007843EC"/>
    <w:rsid w:val="0078494E"/>
    <w:rsid w:val="007907A1"/>
    <w:rsid w:val="007922CD"/>
    <w:rsid w:val="007A07B3"/>
    <w:rsid w:val="007A09D6"/>
    <w:rsid w:val="007A1543"/>
    <w:rsid w:val="007A21DE"/>
    <w:rsid w:val="007A3841"/>
    <w:rsid w:val="007A3B30"/>
    <w:rsid w:val="007A4EA8"/>
    <w:rsid w:val="007B06F1"/>
    <w:rsid w:val="007B0A56"/>
    <w:rsid w:val="007B14A0"/>
    <w:rsid w:val="007B2432"/>
    <w:rsid w:val="007B5985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6668"/>
    <w:rsid w:val="00807C25"/>
    <w:rsid w:val="00807D7F"/>
    <w:rsid w:val="00807F3C"/>
    <w:rsid w:val="00811F03"/>
    <w:rsid w:val="008141EF"/>
    <w:rsid w:val="00814CBA"/>
    <w:rsid w:val="00815FA8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4D38"/>
    <w:rsid w:val="00837824"/>
    <w:rsid w:val="00841BF4"/>
    <w:rsid w:val="00846353"/>
    <w:rsid w:val="00852EC5"/>
    <w:rsid w:val="00856485"/>
    <w:rsid w:val="008622B0"/>
    <w:rsid w:val="008635E9"/>
    <w:rsid w:val="0086361E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06B"/>
    <w:rsid w:val="008A3DA6"/>
    <w:rsid w:val="008A3F73"/>
    <w:rsid w:val="008A5511"/>
    <w:rsid w:val="008A57BF"/>
    <w:rsid w:val="008A7B9C"/>
    <w:rsid w:val="008B1BF4"/>
    <w:rsid w:val="008B656A"/>
    <w:rsid w:val="008B7E9A"/>
    <w:rsid w:val="008C39FF"/>
    <w:rsid w:val="008C51D6"/>
    <w:rsid w:val="008C7140"/>
    <w:rsid w:val="008D229F"/>
    <w:rsid w:val="008D69EB"/>
    <w:rsid w:val="008D6FBD"/>
    <w:rsid w:val="008E158D"/>
    <w:rsid w:val="008E3F65"/>
    <w:rsid w:val="008E6839"/>
    <w:rsid w:val="008E7624"/>
    <w:rsid w:val="008F31EF"/>
    <w:rsid w:val="008F35FC"/>
    <w:rsid w:val="008F5CED"/>
    <w:rsid w:val="008F60BA"/>
    <w:rsid w:val="008F6362"/>
    <w:rsid w:val="008F6E17"/>
    <w:rsid w:val="008F6ECC"/>
    <w:rsid w:val="008F7713"/>
    <w:rsid w:val="0090254B"/>
    <w:rsid w:val="00902B2C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756D"/>
    <w:rsid w:val="00940E26"/>
    <w:rsid w:val="0094165A"/>
    <w:rsid w:val="009436DA"/>
    <w:rsid w:val="0094484C"/>
    <w:rsid w:val="00944987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A15"/>
    <w:rsid w:val="009860AD"/>
    <w:rsid w:val="0098639D"/>
    <w:rsid w:val="00987DA2"/>
    <w:rsid w:val="00991EAB"/>
    <w:rsid w:val="00994EA2"/>
    <w:rsid w:val="009A08E7"/>
    <w:rsid w:val="009A1BF8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53CD"/>
    <w:rsid w:val="009C6510"/>
    <w:rsid w:val="009C7093"/>
    <w:rsid w:val="009C77ED"/>
    <w:rsid w:val="009D1DA5"/>
    <w:rsid w:val="009D38CA"/>
    <w:rsid w:val="009D62AF"/>
    <w:rsid w:val="009D6788"/>
    <w:rsid w:val="009E0801"/>
    <w:rsid w:val="009E401C"/>
    <w:rsid w:val="009E4D9B"/>
    <w:rsid w:val="009E5F18"/>
    <w:rsid w:val="009E6CEF"/>
    <w:rsid w:val="009F1733"/>
    <w:rsid w:val="009F619E"/>
    <w:rsid w:val="009F64FF"/>
    <w:rsid w:val="009F6E4F"/>
    <w:rsid w:val="009F747C"/>
    <w:rsid w:val="00A00A4A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362E"/>
    <w:rsid w:val="00A24223"/>
    <w:rsid w:val="00A24F65"/>
    <w:rsid w:val="00A259E0"/>
    <w:rsid w:val="00A2616B"/>
    <w:rsid w:val="00A27E8E"/>
    <w:rsid w:val="00A30BA6"/>
    <w:rsid w:val="00A3422F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5AF1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443D"/>
    <w:rsid w:val="00A87809"/>
    <w:rsid w:val="00A928F7"/>
    <w:rsid w:val="00A929B0"/>
    <w:rsid w:val="00A9623D"/>
    <w:rsid w:val="00A96B9C"/>
    <w:rsid w:val="00AA190E"/>
    <w:rsid w:val="00AA369B"/>
    <w:rsid w:val="00AA4916"/>
    <w:rsid w:val="00AA4A82"/>
    <w:rsid w:val="00AA54BD"/>
    <w:rsid w:val="00AA5633"/>
    <w:rsid w:val="00AB066F"/>
    <w:rsid w:val="00AB2757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C37"/>
    <w:rsid w:val="00AD397E"/>
    <w:rsid w:val="00AD3E37"/>
    <w:rsid w:val="00AD4140"/>
    <w:rsid w:val="00AD707A"/>
    <w:rsid w:val="00AD76E0"/>
    <w:rsid w:val="00AD7F3D"/>
    <w:rsid w:val="00AE1C8D"/>
    <w:rsid w:val="00AE243A"/>
    <w:rsid w:val="00AE4C84"/>
    <w:rsid w:val="00AE5320"/>
    <w:rsid w:val="00AE6E5E"/>
    <w:rsid w:val="00AF3D8D"/>
    <w:rsid w:val="00AF6C78"/>
    <w:rsid w:val="00B03CD4"/>
    <w:rsid w:val="00B0487A"/>
    <w:rsid w:val="00B10E0B"/>
    <w:rsid w:val="00B11FCC"/>
    <w:rsid w:val="00B136EA"/>
    <w:rsid w:val="00B1588E"/>
    <w:rsid w:val="00B15E0E"/>
    <w:rsid w:val="00B16D23"/>
    <w:rsid w:val="00B174BD"/>
    <w:rsid w:val="00B1789A"/>
    <w:rsid w:val="00B205A0"/>
    <w:rsid w:val="00B20BCB"/>
    <w:rsid w:val="00B30CE2"/>
    <w:rsid w:val="00B3145E"/>
    <w:rsid w:val="00B32367"/>
    <w:rsid w:val="00B358D5"/>
    <w:rsid w:val="00B36034"/>
    <w:rsid w:val="00B41F96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37FA"/>
    <w:rsid w:val="00B642EF"/>
    <w:rsid w:val="00B6523A"/>
    <w:rsid w:val="00B66945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B0B46"/>
    <w:rsid w:val="00BB0F23"/>
    <w:rsid w:val="00BB39B5"/>
    <w:rsid w:val="00BB568F"/>
    <w:rsid w:val="00BB71DE"/>
    <w:rsid w:val="00BC120C"/>
    <w:rsid w:val="00BC1F9B"/>
    <w:rsid w:val="00BC30F1"/>
    <w:rsid w:val="00BD03BB"/>
    <w:rsid w:val="00BD1C69"/>
    <w:rsid w:val="00BD2924"/>
    <w:rsid w:val="00BD7231"/>
    <w:rsid w:val="00BD7A4A"/>
    <w:rsid w:val="00BE1FDC"/>
    <w:rsid w:val="00BE26B5"/>
    <w:rsid w:val="00BE6EDD"/>
    <w:rsid w:val="00BE7813"/>
    <w:rsid w:val="00BF0113"/>
    <w:rsid w:val="00BF015D"/>
    <w:rsid w:val="00BF0EA3"/>
    <w:rsid w:val="00BF52BE"/>
    <w:rsid w:val="00BF5B74"/>
    <w:rsid w:val="00BF5E27"/>
    <w:rsid w:val="00C01276"/>
    <w:rsid w:val="00C03C62"/>
    <w:rsid w:val="00C0430C"/>
    <w:rsid w:val="00C07044"/>
    <w:rsid w:val="00C07686"/>
    <w:rsid w:val="00C1675D"/>
    <w:rsid w:val="00C21143"/>
    <w:rsid w:val="00C21843"/>
    <w:rsid w:val="00C22A52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253E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0D8"/>
    <w:rsid w:val="00C72A48"/>
    <w:rsid w:val="00C756BF"/>
    <w:rsid w:val="00C75C3C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0759"/>
    <w:rsid w:val="00CA3D12"/>
    <w:rsid w:val="00CA3FFC"/>
    <w:rsid w:val="00CA51D1"/>
    <w:rsid w:val="00CA5302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44B9"/>
    <w:rsid w:val="00CE5064"/>
    <w:rsid w:val="00CE546E"/>
    <w:rsid w:val="00CE59AF"/>
    <w:rsid w:val="00CE5D8B"/>
    <w:rsid w:val="00CE61E0"/>
    <w:rsid w:val="00CF25E8"/>
    <w:rsid w:val="00CF52D0"/>
    <w:rsid w:val="00CF6FA6"/>
    <w:rsid w:val="00D01BB9"/>
    <w:rsid w:val="00D022EF"/>
    <w:rsid w:val="00D04437"/>
    <w:rsid w:val="00D1214C"/>
    <w:rsid w:val="00D12C43"/>
    <w:rsid w:val="00D139EC"/>
    <w:rsid w:val="00D14D1D"/>
    <w:rsid w:val="00D15843"/>
    <w:rsid w:val="00D15EE8"/>
    <w:rsid w:val="00D15F7B"/>
    <w:rsid w:val="00D24AC3"/>
    <w:rsid w:val="00D2516A"/>
    <w:rsid w:val="00D25761"/>
    <w:rsid w:val="00D319D8"/>
    <w:rsid w:val="00D34F19"/>
    <w:rsid w:val="00D405C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B7AA8"/>
    <w:rsid w:val="00DC11AB"/>
    <w:rsid w:val="00DC438A"/>
    <w:rsid w:val="00DC55E4"/>
    <w:rsid w:val="00DC57B9"/>
    <w:rsid w:val="00DD2E50"/>
    <w:rsid w:val="00DD309A"/>
    <w:rsid w:val="00DD3220"/>
    <w:rsid w:val="00DD32A2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1"/>
    <w:rsid w:val="00E02BDF"/>
    <w:rsid w:val="00E05838"/>
    <w:rsid w:val="00E06E88"/>
    <w:rsid w:val="00E13053"/>
    <w:rsid w:val="00E13A05"/>
    <w:rsid w:val="00E13D78"/>
    <w:rsid w:val="00E14367"/>
    <w:rsid w:val="00E15492"/>
    <w:rsid w:val="00E154E1"/>
    <w:rsid w:val="00E20955"/>
    <w:rsid w:val="00E22380"/>
    <w:rsid w:val="00E23AAD"/>
    <w:rsid w:val="00E26A67"/>
    <w:rsid w:val="00E31698"/>
    <w:rsid w:val="00E32ADC"/>
    <w:rsid w:val="00E32C3A"/>
    <w:rsid w:val="00E353F7"/>
    <w:rsid w:val="00E36EF1"/>
    <w:rsid w:val="00E37477"/>
    <w:rsid w:val="00E428E2"/>
    <w:rsid w:val="00E42E4D"/>
    <w:rsid w:val="00E4749D"/>
    <w:rsid w:val="00E54CE2"/>
    <w:rsid w:val="00E575DF"/>
    <w:rsid w:val="00E579C0"/>
    <w:rsid w:val="00E65293"/>
    <w:rsid w:val="00E65738"/>
    <w:rsid w:val="00E6687B"/>
    <w:rsid w:val="00E705F0"/>
    <w:rsid w:val="00E712FD"/>
    <w:rsid w:val="00E724AE"/>
    <w:rsid w:val="00E82AD2"/>
    <w:rsid w:val="00E8316F"/>
    <w:rsid w:val="00E83A9D"/>
    <w:rsid w:val="00E8475E"/>
    <w:rsid w:val="00E84CF4"/>
    <w:rsid w:val="00E85011"/>
    <w:rsid w:val="00E8618F"/>
    <w:rsid w:val="00E91A83"/>
    <w:rsid w:val="00E97EC9"/>
    <w:rsid w:val="00EA1363"/>
    <w:rsid w:val="00EA1C73"/>
    <w:rsid w:val="00EA2B9D"/>
    <w:rsid w:val="00EA2DD8"/>
    <w:rsid w:val="00EA4C56"/>
    <w:rsid w:val="00EA6029"/>
    <w:rsid w:val="00EA656F"/>
    <w:rsid w:val="00EB72EB"/>
    <w:rsid w:val="00EC0A8F"/>
    <w:rsid w:val="00EC3AC0"/>
    <w:rsid w:val="00EC3CAD"/>
    <w:rsid w:val="00EC5090"/>
    <w:rsid w:val="00ED2935"/>
    <w:rsid w:val="00ED3943"/>
    <w:rsid w:val="00ED4035"/>
    <w:rsid w:val="00ED5170"/>
    <w:rsid w:val="00ED785C"/>
    <w:rsid w:val="00ED7FC5"/>
    <w:rsid w:val="00EE0D28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2BF"/>
    <w:rsid w:val="00F1267A"/>
    <w:rsid w:val="00F12FB7"/>
    <w:rsid w:val="00F16B1A"/>
    <w:rsid w:val="00F17C12"/>
    <w:rsid w:val="00F20FCC"/>
    <w:rsid w:val="00F2187A"/>
    <w:rsid w:val="00F22A69"/>
    <w:rsid w:val="00F239EA"/>
    <w:rsid w:val="00F242FD"/>
    <w:rsid w:val="00F265DD"/>
    <w:rsid w:val="00F3127C"/>
    <w:rsid w:val="00F321E6"/>
    <w:rsid w:val="00F37387"/>
    <w:rsid w:val="00F373F1"/>
    <w:rsid w:val="00F37908"/>
    <w:rsid w:val="00F41184"/>
    <w:rsid w:val="00F41D19"/>
    <w:rsid w:val="00F50D0B"/>
    <w:rsid w:val="00F511A3"/>
    <w:rsid w:val="00F524A6"/>
    <w:rsid w:val="00F527EA"/>
    <w:rsid w:val="00F534E0"/>
    <w:rsid w:val="00F536CE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3953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0F79"/>
    <w:rsid w:val="00FA1067"/>
    <w:rsid w:val="00FA445D"/>
    <w:rsid w:val="00FA5AE8"/>
    <w:rsid w:val="00FB01FD"/>
    <w:rsid w:val="00FB1067"/>
    <w:rsid w:val="00FB2384"/>
    <w:rsid w:val="00FB3F04"/>
    <w:rsid w:val="00FB4875"/>
    <w:rsid w:val="00FB6C2A"/>
    <w:rsid w:val="00FC3543"/>
    <w:rsid w:val="00FC4608"/>
    <w:rsid w:val="00FC64E6"/>
    <w:rsid w:val="00FC6BD3"/>
    <w:rsid w:val="00FC6F88"/>
    <w:rsid w:val="00FC727A"/>
    <w:rsid w:val="00FD19AB"/>
    <w:rsid w:val="00FD2D57"/>
    <w:rsid w:val="00FD4AC3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C7093"/>
    <w:rPr>
      <w:color w:val="800080" w:themeColor="followedHyperlink"/>
      <w:u w:val="single"/>
    </w:rPr>
  </w:style>
  <w:style w:type="character" w:styleId="af">
    <w:name w:val="Emphasis"/>
    <w:basedOn w:val="a0"/>
    <w:qFormat/>
    <w:locked/>
    <w:rsid w:val="00AB27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semiHidden/>
    <w:unhideWhenUsed/>
    <w:rsid w:val="009C7093"/>
    <w:rPr>
      <w:color w:val="800080" w:themeColor="followedHyperlink"/>
      <w:u w:val="single"/>
    </w:rPr>
  </w:style>
  <w:style w:type="character" w:styleId="af">
    <w:name w:val="Emphasis"/>
    <w:basedOn w:val="a0"/>
    <w:qFormat/>
    <w:locked/>
    <w:rsid w:val="00AB2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makTV@admlr.lipetsk.ru" TargetMode="External"/><Relationship Id="rId13" Type="http://schemas.openxmlformats.org/officeDocument/2006/relationships/hyperlink" Target="consultantplus://offline/ref=6CADDB186948D9A31BF4FDE3A48BE0C7DD94A2C4ADF4ECFB1AF6447F3A46930514BEF5D1A54DB05E81FD9E92E11D97580AA4047664F929B71C9CDDA4xEwCG" TargetMode="External"/><Relationship Id="rId3" Type="http://schemas.openxmlformats.org/officeDocument/2006/relationships/styles" Target="styles.xml"/><Relationship Id="rId7" Type="http://schemas.openxmlformats.org/officeDocument/2006/relationships/hyperlink" Target="mailto:diir@admlr.lipetsk.ru" TargetMode="External"/><Relationship Id="rId12" Type="http://schemas.openxmlformats.org/officeDocument/2006/relationships/hyperlink" Target="consultantplus://offline/ref=C94BA69BD67F051974AA85EC23DE235191490085C8ACDB16C0FD912BB281ED00DD715E12CB88212023F3B0B844F4BE11924FA8A812CAy4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4BA69BD67F051974AA85EC23DE235191490085C8ACDB16C0FD912BB281ED00DD715E12CB8A272023F3B0B844F4BE11924FA8A812CAy4i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vestinlipetsk.ru/documents/normativno-pravovaya-ba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naevKN@admlr.lipetsk.ru" TargetMode="External"/><Relationship Id="rId14" Type="http://schemas.openxmlformats.org/officeDocument/2006/relationships/hyperlink" Target="consultantplus://offline/ref=AD444E74040B09566F8CB2157A184F89E1DE3FF32F1206A161BCB8A2297BCC17EFCC9F77953E1C4E6D530CC93FEE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59E4-F57D-4300-9B87-BD4482BC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2912</Words>
  <Characters>22112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24975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Чумак Татьяна Викторовна</cp:lastModifiedBy>
  <cp:revision>60</cp:revision>
  <cp:lastPrinted>2022-04-26T06:50:00Z</cp:lastPrinted>
  <dcterms:created xsi:type="dcterms:W3CDTF">2022-04-21T16:30:00Z</dcterms:created>
  <dcterms:modified xsi:type="dcterms:W3CDTF">2022-04-26T08:44:00Z</dcterms:modified>
</cp:coreProperties>
</file>